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05" w:rsidRDefault="00BD0F05" w:rsidP="00BD0F05">
      <w:pPr>
        <w:tabs>
          <w:tab w:val="left" w:pos="8222"/>
        </w:tabs>
        <w:jc w:val="both"/>
        <w:rPr>
          <w:sz w:val="28"/>
          <w:szCs w:val="28"/>
        </w:rPr>
      </w:pPr>
    </w:p>
    <w:p w:rsidR="00BD0F05" w:rsidRDefault="00BD0F05" w:rsidP="00BD0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D0F05" w:rsidRDefault="00BD0F05" w:rsidP="00BD0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ИРКУТСКАЯ ОБЛАСТЬ</w:t>
      </w:r>
    </w:p>
    <w:p w:rsidR="00BD0F05" w:rsidRDefault="00BD0F05" w:rsidP="00BD0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0520" cy="434340"/>
            <wp:effectExtent l="19050" t="0" r="0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05" w:rsidRDefault="00BD0F05" w:rsidP="00BD0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:rsidR="00BD0F05" w:rsidRDefault="00BD0F05" w:rsidP="00BD0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«ГОРОД УСТЬ-КУТ»</w:t>
      </w:r>
    </w:p>
    <w:p w:rsidR="00BD0F05" w:rsidRDefault="00BD0F05" w:rsidP="00BD0F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BD0F05" w:rsidRDefault="00BD0F05" w:rsidP="00BD0F05">
      <w:pPr>
        <w:jc w:val="center"/>
        <w:rPr>
          <w:rFonts w:ascii="Arial" w:hAnsi="Arial" w:cs="Arial"/>
          <w:b/>
          <w:sz w:val="22"/>
          <w:szCs w:val="16"/>
        </w:rPr>
      </w:pPr>
    </w:p>
    <w:p w:rsidR="00BD0F05" w:rsidRDefault="00BD0F05" w:rsidP="00BD0F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BD0F05" w:rsidRDefault="00BD0F05" w:rsidP="00BD0F05">
      <w:pPr>
        <w:jc w:val="right"/>
        <w:rPr>
          <w:rFonts w:ascii="Arial" w:hAnsi="Arial" w:cs="Arial"/>
          <w:sz w:val="22"/>
          <w:szCs w:val="22"/>
        </w:rPr>
      </w:pPr>
    </w:p>
    <w:p w:rsidR="00BD0F05" w:rsidRDefault="00BD0F05" w:rsidP="00BD0F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20.10.2015 г. № 1440-п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муниципальной программы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«Повышение безопасности дорожного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движения на территории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Усть-Кутского муниципального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образования (городского поселения) 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2016-2018 г.г.»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</w:rPr>
      </w:pPr>
    </w:p>
    <w:p w:rsidR="00BD0F05" w:rsidRDefault="00BD0F05" w:rsidP="00BD0F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руководствуясь ст. ст. 6, 33, 47 Устава Усть-Кутского муниципального образования (городского поселения),</w:t>
      </w:r>
    </w:p>
    <w:p w:rsidR="00BD0F05" w:rsidRDefault="00BD0F05" w:rsidP="00BD0F05">
      <w:pPr>
        <w:jc w:val="both"/>
        <w:rPr>
          <w:rFonts w:ascii="Arial" w:hAnsi="Arial" w:cs="Arial"/>
        </w:rPr>
      </w:pPr>
    </w:p>
    <w:p w:rsidR="00BD0F05" w:rsidRDefault="00BD0F05" w:rsidP="00BD0F05">
      <w:pPr>
        <w:jc w:val="both"/>
        <w:rPr>
          <w:rFonts w:ascii="Arial" w:hAnsi="Arial" w:cs="Arial"/>
        </w:rPr>
      </w:pPr>
    </w:p>
    <w:p w:rsidR="00BD0F05" w:rsidRDefault="00BD0F05" w:rsidP="00BD0F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BD0F05" w:rsidRDefault="00BD0F05" w:rsidP="00BD0F05">
      <w:pPr>
        <w:tabs>
          <w:tab w:val="left" w:pos="851"/>
        </w:tabs>
        <w:ind w:firstLine="567"/>
        <w:jc w:val="center"/>
        <w:rPr>
          <w:rFonts w:ascii="Arial" w:hAnsi="Arial" w:cs="Arial"/>
          <w:b/>
        </w:rPr>
      </w:pPr>
    </w:p>
    <w:p w:rsidR="00BD0F05" w:rsidRDefault="00BD0F05" w:rsidP="00BD0F0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муниципальную программу «Повышение безопасности дорожного движения на территории Усть-Кутского муниципального образования (городского поселения) на 2016-2018  г.г.» (Приложение №1). </w:t>
      </w:r>
    </w:p>
    <w:p w:rsidR="00BD0F05" w:rsidRDefault="00BD0F05" w:rsidP="00BD0F05">
      <w:pPr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 подлежит применению на территории Усть-Кутского муниципального образования (городского поселения) с 01 января 2016 года.</w:t>
      </w:r>
    </w:p>
    <w:p w:rsidR="00BD0F05" w:rsidRDefault="00BD0F05" w:rsidP="00BD0F05">
      <w:pPr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постановление опубликовать (обнародовать) в газете «Ленские вести» и (или) на официальном сайте администрации муниципального образования «город Усть-Кут» </w:t>
      </w:r>
      <w:hyperlink r:id="rId6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admustkut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 xml:space="preserve"> информационно-телекоммуникационной сети «Интернет».</w:t>
      </w:r>
    </w:p>
    <w:p w:rsidR="00BD0F05" w:rsidRDefault="00BD0F05" w:rsidP="00BD0F05">
      <w:pPr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первого заместителя главы муниципального образования «город Усть-Кут» А.В. Жданова.</w:t>
      </w:r>
    </w:p>
    <w:p w:rsidR="00BD0F05" w:rsidRDefault="00BD0F05" w:rsidP="00BD0F05">
      <w:pPr>
        <w:ind w:firstLine="567"/>
        <w:jc w:val="both"/>
        <w:rPr>
          <w:rFonts w:ascii="Arial" w:hAnsi="Arial" w:cs="Arial"/>
        </w:rPr>
      </w:pPr>
    </w:p>
    <w:p w:rsidR="00BD0F05" w:rsidRDefault="00BD0F05" w:rsidP="00BD0F05">
      <w:pPr>
        <w:ind w:firstLine="567"/>
        <w:jc w:val="both"/>
        <w:rPr>
          <w:rFonts w:ascii="Arial" w:hAnsi="Arial" w:cs="Arial"/>
        </w:rPr>
      </w:pPr>
    </w:p>
    <w:p w:rsidR="00BD0F05" w:rsidRDefault="00BD0F05" w:rsidP="00BD0F05">
      <w:pPr>
        <w:ind w:firstLine="567"/>
        <w:jc w:val="both"/>
        <w:rPr>
          <w:rFonts w:ascii="Arial" w:hAnsi="Arial" w:cs="Arial"/>
        </w:rPr>
      </w:pPr>
    </w:p>
    <w:p w:rsidR="00BD0F05" w:rsidRDefault="00BD0F05" w:rsidP="00BD0F05">
      <w:pPr>
        <w:ind w:firstLine="567"/>
        <w:jc w:val="both"/>
        <w:rPr>
          <w:rFonts w:ascii="Arial" w:hAnsi="Arial" w:cs="Arial"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 муниципального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образования «город Усть-Кут»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В.Г. Кривоносенко</w:t>
      </w: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p w:rsidR="00BD0F05" w:rsidRDefault="00BD0F05" w:rsidP="00BD0F05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5353" w:type="dxa"/>
        <w:tblLook w:val="04A0"/>
      </w:tblPr>
      <w:tblGrid>
        <w:gridCol w:w="4784"/>
      </w:tblGrid>
      <w:tr w:rsidR="00BD0F05" w:rsidTr="00BD0F05">
        <w:trPr>
          <w:trHeight w:val="80"/>
        </w:trPr>
        <w:tc>
          <w:tcPr>
            <w:tcW w:w="4784" w:type="dxa"/>
          </w:tcPr>
          <w:p w:rsidR="00BD0F05" w:rsidRDefault="00BD0F05">
            <w:pPr>
              <w:pStyle w:val="ListParagraph"/>
              <w:ind w:left="0" w:firstLine="33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>
              <w:rPr>
                <w:rFonts w:eastAsia="Times New Roman"/>
                <w:sz w:val="22"/>
                <w:szCs w:val="22"/>
              </w:rPr>
              <w:t xml:space="preserve"> №1</w:t>
            </w:r>
          </w:p>
          <w:p w:rsidR="00BD0F05" w:rsidRDefault="00BD0F05">
            <w:pPr>
              <w:pStyle w:val="ListParagraph"/>
              <w:ind w:left="0" w:firstLine="33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постановлению</w:t>
            </w:r>
            <w:r>
              <w:rPr>
                <w:rFonts w:eastAsia="Times New Roman"/>
                <w:sz w:val="22"/>
                <w:szCs w:val="22"/>
              </w:rPr>
              <w:t xml:space="preserve"> главы администрации муниципального образования «город Усть-Кут» </w:t>
            </w:r>
          </w:p>
          <w:p w:rsidR="00BD0F05" w:rsidRDefault="00BD0F0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20.10.2015 г. № 1440-п</w:t>
            </w:r>
          </w:p>
          <w:p w:rsidR="00BD0F05" w:rsidRDefault="00BD0F05">
            <w:pPr>
              <w:ind w:firstLine="33"/>
              <w:jc w:val="both"/>
            </w:pPr>
          </w:p>
        </w:tc>
      </w:tr>
    </w:tbl>
    <w:p w:rsidR="00BD0F05" w:rsidRDefault="00BD0F05" w:rsidP="00BD0F05">
      <w:pPr>
        <w:jc w:val="center"/>
        <w:rPr>
          <w:b/>
        </w:rPr>
      </w:pPr>
      <w:r>
        <w:rPr>
          <w:b/>
        </w:rPr>
        <w:t>Паспорт</w:t>
      </w:r>
    </w:p>
    <w:p w:rsidR="00BD0F05" w:rsidRDefault="00BD0F05" w:rsidP="00BD0F05">
      <w:pPr>
        <w:jc w:val="center"/>
        <w:rPr>
          <w:b/>
        </w:rPr>
      </w:pPr>
      <w:r>
        <w:rPr>
          <w:b/>
        </w:rPr>
        <w:t xml:space="preserve">Муниципальной программы Усть-Кутского муниципального образования </w:t>
      </w:r>
    </w:p>
    <w:p w:rsidR="00BD0F05" w:rsidRDefault="00BD0F05" w:rsidP="00BD0F05">
      <w:pPr>
        <w:jc w:val="center"/>
        <w:rPr>
          <w:b/>
        </w:rPr>
      </w:pPr>
      <w:r>
        <w:rPr>
          <w:b/>
        </w:rPr>
        <w:t>(городского поселения)</w:t>
      </w:r>
    </w:p>
    <w:p w:rsidR="00BD0F05" w:rsidRDefault="00BD0F05" w:rsidP="00BD0F05">
      <w:pPr>
        <w:jc w:val="center"/>
        <w:rPr>
          <w:b/>
        </w:rPr>
      </w:pPr>
    </w:p>
    <w:p w:rsidR="00BD0F05" w:rsidRDefault="00BD0F05" w:rsidP="00BD0F05">
      <w:pPr>
        <w:jc w:val="center"/>
        <w:rPr>
          <w:b/>
        </w:rPr>
      </w:pPr>
      <w:r>
        <w:rPr>
          <w:b/>
        </w:rPr>
        <w:t>«Повышение безопасности дорожного движения на территории Усть-Кутского муниципального образования (городского поселения) 2016 – 2018 г.г.»</w:t>
      </w:r>
    </w:p>
    <w:p w:rsidR="00BD0F05" w:rsidRDefault="00BD0F05" w:rsidP="00BD0F0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8"/>
        <w:gridCol w:w="5299"/>
      </w:tblGrid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2016 – 2018 г.г.».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rPr>
                <w:sz w:val="22"/>
                <w:szCs w:val="22"/>
              </w:rPr>
            </w:pPr>
          </w:p>
          <w:p w:rsidR="00BD0F05" w:rsidRDefault="00BD0F0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D0F05" w:rsidRDefault="00BD0F0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Правительства РФ от 27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2"/>
                  <w:szCs w:val="22"/>
                </w:rPr>
                <w:t>2012 г</w:t>
              </w:r>
            </w:smartTag>
            <w:r>
              <w:rPr>
                <w:sz w:val="22"/>
                <w:szCs w:val="22"/>
              </w:rPr>
              <w:t>. №1995-р об утверждении Концепции федеральной целевой программы «Повышение безопасности дорожного движения в 2013 – 2020 годах».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Правительства  РФ от 03 октября  2013г.  №864 «О  федеральной  целевой  программе «Повышение безопасности  дорожного  движения в 2013-2020 годах»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Усть-Кутского муниципального образования (городского поселения).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 Усть-Кутского муниципального образования (городского поселения).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1.Администрация Усть-Кутского муниципального образования (городского поселения);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2.МО МВД «Усть-Кутский»;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3.КМП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«Автодор» УКМО (городского поселения);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4.МКУ «Служба заказчика по ЖКХ» УКМО (городского поселения);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5.ОГБУЗ Усть-Кутская   районная больница;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6.Участники дорожного движения.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заместитель главы Усть-Кутского муниципального образования (городского поселения).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Default="00BD0F05" w:rsidP="00F66589">
            <w:pPr>
              <w:numPr>
                <w:ilvl w:val="0"/>
                <w:numId w:val="2"/>
              </w:numPr>
              <w:tabs>
                <w:tab w:val="num" w:pos="550"/>
              </w:tabs>
              <w:ind w:left="0"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обеспечения безопасности дорожного движения по автомобильным дорогам местного значения Усть-Кутского муниципального образования (городского поселения).</w:t>
            </w:r>
          </w:p>
          <w:p w:rsidR="00BD0F05" w:rsidRDefault="00BD0F05" w:rsidP="00F66589">
            <w:pPr>
              <w:numPr>
                <w:ilvl w:val="0"/>
                <w:numId w:val="2"/>
              </w:numPr>
              <w:tabs>
                <w:tab w:val="num" w:pos="550"/>
              </w:tabs>
              <w:ind w:left="0"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смертности от дорожно-транспортных происшествий к 2018 году на  5% по сравнению с 2014 годом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</w:p>
        </w:tc>
      </w:tr>
      <w:tr w:rsidR="00BD0F05" w:rsidTr="00BD0F05">
        <w:trPr>
          <w:trHeight w:val="5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 w:rsidP="00F66589">
            <w:pPr>
              <w:numPr>
                <w:ilvl w:val="0"/>
                <w:numId w:val="3"/>
              </w:numPr>
              <w:tabs>
                <w:tab w:val="num" w:pos="601"/>
              </w:tabs>
              <w:ind w:left="10" w:firstLine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организации движения транспортных средств и пешеходов.</w:t>
            </w:r>
          </w:p>
          <w:p w:rsidR="00BD0F05" w:rsidRDefault="00BD0F05" w:rsidP="00F66589">
            <w:pPr>
              <w:numPr>
                <w:ilvl w:val="0"/>
                <w:numId w:val="3"/>
              </w:numPr>
              <w:tabs>
                <w:tab w:val="num" w:pos="601"/>
              </w:tabs>
              <w:ind w:left="10" w:firstLine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ДТП с участием детей.</w:t>
            </w:r>
          </w:p>
          <w:p w:rsidR="00BD0F05" w:rsidRDefault="00BD0F05" w:rsidP="00F66589">
            <w:pPr>
              <w:numPr>
                <w:ilvl w:val="0"/>
                <w:numId w:val="3"/>
              </w:numPr>
              <w:tabs>
                <w:tab w:val="num" w:pos="601"/>
              </w:tabs>
              <w:ind w:left="10" w:firstLine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 детей навыков безопасного поведения на дорогах.</w:t>
            </w:r>
          </w:p>
          <w:p w:rsidR="00BD0F05" w:rsidRDefault="00BD0F05" w:rsidP="00F66589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  <w:tab w:val="num" w:pos="884"/>
              </w:tabs>
              <w:ind w:left="10" w:firstLine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культуры вождения.</w:t>
            </w:r>
          </w:p>
        </w:tc>
      </w:tr>
      <w:tr w:rsidR="00BD0F05" w:rsidTr="00BD0F05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Мероприятия,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направленные на развитие системы организации движения транспортных средств и пешеходов, повышение безопасности дорожных условий</w:t>
            </w:r>
            <w:r>
              <w:rPr>
                <w:sz w:val="22"/>
                <w:szCs w:val="22"/>
              </w:rPr>
              <w:t>.</w:t>
            </w:r>
          </w:p>
          <w:p w:rsidR="00BD0F05" w:rsidRDefault="00BD0F05">
            <w:pPr>
              <w:ind w:left="34" w:hanging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 Мероприятия, направленные на развитие системы предупреждения опасного поведения участников  дорожного движения.</w:t>
            </w:r>
          </w:p>
          <w:p w:rsidR="00BD0F05" w:rsidRDefault="00BD0F05">
            <w:pPr>
              <w:ind w:left="34" w:firstLine="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3. Мероприятия,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направленные на обеспечение безопасного участия детей в дорожном движении.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2016 - 2018 г. г.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подпрограмм (при их наличии)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D0F05" w:rsidRDefault="00BD0F05">
            <w:pPr>
              <w:jc w:val="both"/>
              <w:rPr>
                <w:sz w:val="22"/>
                <w:szCs w:val="22"/>
              </w:rPr>
            </w:pP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 по программе составит               14 190 500,00 руб., в том числе по источникам финансирования: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 в размере 14 190 500,00 руб., в том числе по годам: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 – 5 468 500,00 руб.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 – 4 961 000,00 руб.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 – 3 761 000,00 руб.</w:t>
            </w:r>
          </w:p>
        </w:tc>
      </w:tr>
      <w:tr w:rsidR="00BD0F05" w:rsidTr="00BD0F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Снижение аварийности (ДТП) на автомобильных дорогах Усть-Кутского муниципального образования (городского поселения).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Сокращение случаев смерти в результате дорожно-транспортных происшествий к 2018 году на  5% по сравнению  с  2014 годом.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Сокращение  социального риска к  2018 году  на  5% по  сравнению  с  2014 годом</w:t>
            </w:r>
          </w:p>
          <w:p w:rsidR="00BD0F05" w:rsidRDefault="00BD0F05">
            <w:pPr>
              <w:ind w:firstLine="1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Снижение травматизма на автомобильной дороге.</w:t>
            </w:r>
          </w:p>
        </w:tc>
      </w:tr>
    </w:tbl>
    <w:p w:rsidR="00BD0F05" w:rsidRDefault="00BD0F05" w:rsidP="00BD0F05">
      <w:pPr>
        <w:jc w:val="center"/>
        <w:rPr>
          <w:b/>
          <w:sz w:val="22"/>
          <w:szCs w:val="22"/>
        </w:rPr>
      </w:pPr>
    </w:p>
    <w:p w:rsidR="00BD0F05" w:rsidRDefault="00BD0F05" w:rsidP="00BD0F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Содержание проблемы и обоснование необходимости ее решения программно-целевым методом</w:t>
      </w:r>
    </w:p>
    <w:p w:rsidR="00BD0F05" w:rsidRDefault="00BD0F05" w:rsidP="00BD0F05">
      <w:pPr>
        <w:jc w:val="center"/>
        <w:rPr>
          <w:b/>
          <w:sz w:val="22"/>
          <w:szCs w:val="22"/>
        </w:rPr>
      </w:pP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безопасности дорожного движения является одной из важных социально-экономических задач.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Проблема аварийности автотранспорта на автомобильных дорогах муниципального образовании «город Усть-Кут» приобрела особое внимание в связи с недостаточной эффективностью функционирования системы обеспечения безопасности дорожного движения, встречающейся низкой дисциплиной участников дорожного движения, несоответствием существующей дорожно-транспортной инфраструктуры потребностям населения.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Динамика основных показателей аварийности свидетельствует о том, что наблюдается высокий уровень дорожно-транспортного травматизма и возможно имеет место тенденция к росту.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D0F05" w:rsidRDefault="00BD0F05" w:rsidP="00BD0F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Дорожно-транспортные происшествия на территории муниципального образования</w:t>
      </w:r>
    </w:p>
    <w:p w:rsidR="00BD0F05" w:rsidRDefault="00BD0F05" w:rsidP="00BD0F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Усть-Кут» за 2014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5658"/>
        <w:gridCol w:w="3382"/>
      </w:tblGrid>
      <w:tr w:rsidR="00BD0F05" w:rsidTr="00BD0F05">
        <w:trPr>
          <w:trHeight w:val="11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BD0F05" w:rsidTr="00BD0F05">
        <w:trPr>
          <w:trHeight w:val="3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дорожно-транспортных происшествий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BD0F05" w:rsidTr="00BD0F05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погибших участников в ДТП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D0F05" w:rsidTr="00BD0F05">
        <w:trPr>
          <w:trHeight w:val="3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погибших детей в ДТП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0F05" w:rsidTr="00BD0F05">
        <w:trPr>
          <w:trHeight w:val="34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поврежденных транспортных средств в ДТП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</w:tbl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 основным факторам, определяющим причины аварийности на автомобильных дорогах Усть-Кутского муниципального образования (городского поселения), следует отнести: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невысокий уровень транспортной дисциплины со стороны участников дорожного движения;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увеличение парка транспортных средств;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недостаточность темпов строительства и реконструкции дорог;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недостаточный контроль за соблюдением транспортной дисциплины участниками дорожного движения со стороны контролирующих служб.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Основными причинами, способствующими возникновению дорожно-транспортных происшествий, являются превышение скорости движения, нарушение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 и водителями транспортных средств.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3 Федерального закона от 10.12.1995 № 196-ФЗ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Анализ проблем в сфере обеспечения безопасности дорожного движения на территории муниципального образования «город Усть-Кут» показывает, что решить их можно только путем принятия и реализации Муниципальной программы «Повышение безопасности дорожного движения на территории Усть-Кутского муниципального образования (городского поселения) 2016 – 2018 г.г.».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процессе реализации Программы предусматривается: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Программы, регулярный анализ и при необходимости ежегодная корректировка показателей, а также мероприятий Программы;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BD0F05" w:rsidRDefault="00BD0F05" w:rsidP="00BD0F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D0F05" w:rsidRDefault="00BD0F05" w:rsidP="00BD0F0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Цели и задачи Программы, сроки и этапы ее реализации, целевые индикаторы и показатели результативности реализации Программы</w:t>
      </w:r>
    </w:p>
    <w:tbl>
      <w:tblPr>
        <w:tblW w:w="10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"/>
        <w:gridCol w:w="630"/>
        <w:gridCol w:w="2113"/>
        <w:gridCol w:w="1051"/>
        <w:gridCol w:w="1417"/>
        <w:gridCol w:w="146"/>
        <w:gridCol w:w="1703"/>
        <w:gridCol w:w="992"/>
        <w:gridCol w:w="993"/>
        <w:gridCol w:w="992"/>
        <w:gridCol w:w="236"/>
      </w:tblGrid>
      <w:tr w:rsidR="00BD0F05" w:rsidTr="00BD0F05">
        <w:trPr>
          <w:gridAfter w:val="1"/>
          <w:wAfter w:w="236" w:type="dxa"/>
          <w:trHeight w:val="1202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 целевого индикатора, показателя результативности (за 2014 год)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BD0F05" w:rsidTr="00BD0F05">
        <w:trPr>
          <w:gridAfter w:val="1"/>
          <w:wAfter w:w="236" w:type="dxa"/>
          <w:trHeight w:val="401"/>
        </w:trPr>
        <w:tc>
          <w:tcPr>
            <w:tcW w:w="5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9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6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результате реализации программы в целом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BD0F05" w:rsidTr="00BD0F05">
        <w:trPr>
          <w:gridAfter w:val="1"/>
          <w:wAfter w:w="236" w:type="dxa"/>
          <w:trHeight w:val="1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BD0F05" w:rsidTr="00BD0F05">
        <w:trPr>
          <w:gridAfter w:val="1"/>
          <w:wAfter w:w="236" w:type="dxa"/>
          <w:trHeight w:val="62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обеспечения безопасности дорожного движения по автомобильным дорогам местного значения Усть-Кутского муниципального образования (городского поселения).</w:t>
            </w:r>
          </w:p>
        </w:tc>
      </w:tr>
      <w:tr w:rsidR="00BD0F05" w:rsidTr="00BD0F05">
        <w:trPr>
          <w:gridAfter w:val="1"/>
          <w:wAfter w:w="236" w:type="dxa"/>
          <w:trHeight w:val="23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организации движения транспортных средств и пешеходов</w:t>
            </w:r>
          </w:p>
        </w:tc>
      </w:tr>
      <w:tr w:rsidR="00BD0F05" w:rsidTr="00BD0F05">
        <w:trPr>
          <w:gridAfter w:val="1"/>
          <w:wAfter w:w="236" w:type="dxa"/>
          <w:trHeight w:val="23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культуры вождения</w:t>
            </w:r>
          </w:p>
        </w:tc>
      </w:tr>
      <w:tr w:rsidR="00BD0F05" w:rsidTr="00BD0F05">
        <w:trPr>
          <w:trHeight w:val="2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дорожно-транспортных происшествий, ежегодно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ед./год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</w:p>
        </w:tc>
      </w:tr>
      <w:tr w:rsidR="00BD0F05" w:rsidTr="00BD0F05">
        <w:trPr>
          <w:gridAfter w:val="1"/>
          <w:wAfter w:w="236" w:type="dxa"/>
          <w:trHeight w:val="2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4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смертности от дорожно-транспортных происшествий к 2018 году на  5% по сравнению с 2014 годом</w:t>
            </w:r>
          </w:p>
        </w:tc>
      </w:tr>
      <w:tr w:rsidR="00BD0F05" w:rsidTr="00BD0F05">
        <w:trPr>
          <w:gridAfter w:val="1"/>
          <w:wAfter w:w="236" w:type="dxa"/>
          <w:trHeight w:val="2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ДТП с участием детей</w:t>
            </w:r>
          </w:p>
        </w:tc>
      </w:tr>
      <w:tr w:rsidR="00BD0F05" w:rsidTr="00BD0F05">
        <w:trPr>
          <w:gridAfter w:val="1"/>
          <w:wAfter w:w="236" w:type="dxa"/>
          <w:trHeight w:val="2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детей навыков безопасного поведения на дорогах</w:t>
            </w:r>
          </w:p>
        </w:tc>
      </w:tr>
      <w:tr w:rsidR="00BD0F05" w:rsidTr="00BD0F05">
        <w:trPr>
          <w:gridAfter w:val="1"/>
          <w:wAfter w:w="236" w:type="dxa"/>
          <w:trHeight w:val="27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погибших детей в ДТП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ед./год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0F05" w:rsidTr="00BD0F05">
        <w:trPr>
          <w:gridBefore w:val="1"/>
          <w:gridAfter w:val="6"/>
          <w:wBefore w:w="70" w:type="dxa"/>
          <w:wAfter w:w="5061" w:type="dxa"/>
        </w:trPr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F05" w:rsidRDefault="00BD0F05">
            <w:pPr>
              <w:jc w:val="both"/>
              <w:rPr>
                <w:sz w:val="22"/>
                <w:szCs w:val="22"/>
              </w:rPr>
            </w:pPr>
          </w:p>
        </w:tc>
      </w:tr>
    </w:tbl>
    <w:p w:rsidR="00BD0F05" w:rsidRDefault="00BD0F05" w:rsidP="00BD0F05">
      <w:pPr>
        <w:sectPr w:rsidR="00BD0F05">
          <w:pgSz w:w="11906" w:h="16838"/>
          <w:pgMar w:top="426" w:right="851" w:bottom="709" w:left="1134" w:header="709" w:footer="709" w:gutter="0"/>
          <w:cols w:space="720"/>
        </w:sectPr>
      </w:pPr>
    </w:p>
    <w:p w:rsidR="00BD0F05" w:rsidRDefault="00BD0F05" w:rsidP="00BD0F05">
      <w:pPr>
        <w:tabs>
          <w:tab w:val="left" w:pos="7513"/>
        </w:tabs>
        <w:ind w:left="567"/>
        <w:jc w:val="center"/>
        <w:rPr>
          <w:b/>
        </w:rPr>
      </w:pPr>
      <w:r>
        <w:rPr>
          <w:b/>
        </w:rPr>
        <w:lastRenderedPageBreak/>
        <w:t>3. Система мероприятий Программы и ресурсное обеспечение Программы</w:t>
      </w: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253"/>
        <w:gridCol w:w="1568"/>
        <w:gridCol w:w="1559"/>
        <w:gridCol w:w="1418"/>
        <w:gridCol w:w="1275"/>
        <w:gridCol w:w="142"/>
        <w:gridCol w:w="1134"/>
        <w:gridCol w:w="286"/>
        <w:gridCol w:w="1984"/>
        <w:gridCol w:w="2221"/>
      </w:tblGrid>
      <w:tr w:rsidR="00BD0F05" w:rsidTr="00BD0F0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</w:tr>
      <w:tr w:rsidR="00BD0F05" w:rsidTr="00BD0F0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</w:tr>
      <w:tr w:rsidR="00BD0F05" w:rsidTr="00BD0F0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rPr>
                <w:sz w:val="22"/>
                <w:szCs w:val="22"/>
              </w:rPr>
            </w:pPr>
          </w:p>
        </w:tc>
      </w:tr>
      <w:tr w:rsidR="00BD0F05" w:rsidTr="00BD0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05" w:rsidRDefault="00BD0F05">
            <w:pPr>
              <w:tabs>
                <w:tab w:val="left" w:pos="7513"/>
              </w:tabs>
              <w:ind w:left="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D0F05" w:rsidTr="00BD0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1: Создание условий обеспечения безопасности дорожного  движения по автомобильным дорогам местного значения Усть-Кутского муниципального образования (городского поселения)</w:t>
            </w:r>
          </w:p>
        </w:tc>
      </w:tr>
      <w:tr w:rsidR="00BD0F05" w:rsidTr="00BD0F05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1.1: Совершенствование организации движения транспортных средств и пешеходов</w:t>
            </w:r>
          </w:p>
        </w:tc>
      </w:tr>
      <w:tr w:rsidR="00BD0F05" w:rsidTr="00BD0F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направленные на развитие системы организации движения транспортных средств и пешеходов, повышение безопасности дорожных условий</w:t>
            </w:r>
          </w:p>
        </w:tc>
      </w:tr>
      <w:tr w:rsidR="00BD0F05" w:rsidTr="00BD0F05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проблем организации дорожного движения в средствах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светофорных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капитальному строительству и капитальному ремонту</w:t>
            </w:r>
          </w:p>
        </w:tc>
      </w:tr>
      <w:tr w:rsidR="00BD0F05" w:rsidTr="00BD0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Паспортизация автодорог Усть-Кутского муниципального образования (городского поселения)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остановочных пунктов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«Служба заказчика по ЖКХ» УКМО (городского поселения)</w:t>
            </w:r>
          </w:p>
        </w:tc>
      </w:tr>
      <w:tr w:rsidR="00BD0F05" w:rsidTr="00BD0F05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Обслуживание, установка дорожных знаков, светофорных объектов, нанесение дорожной разметки и т.п.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2 250 000,0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«Служба заказчика по ЖКХ» УКМО (городского поселения)</w:t>
            </w:r>
          </w:p>
        </w:tc>
      </w:tr>
      <w:tr w:rsidR="00BD0F05" w:rsidTr="00BD0F05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2: Сокращение смертности от дорожно-транспортных происшествий к 2017 году на  5% по сравнению с 2014 годом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D0F05" w:rsidTr="00BD0F05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ind w:left="1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Задача 2.1:</w:t>
            </w:r>
            <w:r>
              <w:rPr>
                <w:sz w:val="22"/>
                <w:szCs w:val="22"/>
              </w:rPr>
              <w:t xml:space="preserve"> Снижение количества ДТП с участием детей.</w:t>
            </w:r>
          </w:p>
        </w:tc>
      </w:tr>
      <w:tr w:rsidR="00BD0F05" w:rsidTr="00BD0F05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ind w:left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2.2: Формирование у детей навыков безопасного поведения на дорогах.</w:t>
            </w:r>
          </w:p>
        </w:tc>
      </w:tr>
      <w:tr w:rsidR="00BD0F05" w:rsidTr="00BD0F05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Задача 2.3: </w:t>
            </w:r>
            <w:r>
              <w:rPr>
                <w:sz w:val="22"/>
                <w:szCs w:val="22"/>
              </w:rPr>
              <w:t>Повышение культуры вождения.</w:t>
            </w:r>
          </w:p>
        </w:tc>
      </w:tr>
      <w:tr w:rsidR="00BD0F05" w:rsidTr="00BD0F05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Мероприятия, направленные на развитие системы предупреждения опасного поведения участников дорожного движения</w:t>
            </w:r>
          </w:p>
        </w:tc>
      </w:tr>
      <w:tr w:rsidR="00BD0F05" w:rsidTr="00BD0F05">
        <w:trPr>
          <w:trHeight w:val="2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распространение наглядных пособий для участников дорожного движения разных возрастных категорий, освещающие вопросы безопасности дорожного движения (памятки  водителям, памятки  детям, буклеты водителям  и детям и т.п.)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2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Модернизация нерегулируемых пешеходных переходов, в том числе прилегающих непосредственно к общеобразовательным организациям, светофорами Т.7 (приобретение и установка светодиодных светофоров Т7 на солнечных электростанциях) </w:t>
            </w:r>
          </w:p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ограждений вблизи пешеходных переходов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</w:p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«Служба заказчика по ЖКХ» УКМО (городского поселения)</w:t>
            </w:r>
          </w:p>
        </w:tc>
      </w:tr>
      <w:tr w:rsidR="00BD0F05" w:rsidTr="00BD0F05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 – пропагандистских кампаний, использующих действенные каналы коммуникаций для повышения грамотности, ответственности и уровня самосознания участников дорожного движения и тяжесть их последствий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4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направленные на обеспечение безопасного участия детей в дорожном движении</w:t>
            </w:r>
          </w:p>
        </w:tc>
      </w:tr>
      <w:tr w:rsidR="00BD0F05" w:rsidTr="00BD0F05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состояния материальной и учебно-методической базы общеобразовательных организаций по обучению детей Правилам дорожного движения и формирования у них навыков безопасного участия в дорожном движении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установка баннеров </w:t>
            </w:r>
          </w:p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  <w:tr w:rsidR="00BD0F05" w:rsidTr="00BD0F05">
        <w:trPr>
          <w:trHeight w:val="1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Совместное участие в городских мероприятиях (акциях) с ОГИБДД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ind w:left="-121" w:firstLine="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05" w:rsidRDefault="00BD0F05">
            <w:pPr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«город Усть-Кут»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05" w:rsidRDefault="00BD0F05">
            <w:pPr>
              <w:tabs>
                <w:tab w:val="left" w:pos="75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</w:tc>
      </w:tr>
    </w:tbl>
    <w:p w:rsidR="00BD0F05" w:rsidRDefault="00BD0F05" w:rsidP="00BD0F05">
      <w:pPr>
        <w:rPr>
          <w:sz w:val="22"/>
          <w:szCs w:val="22"/>
        </w:rPr>
      </w:pPr>
    </w:p>
    <w:p w:rsidR="00BD0F05" w:rsidRDefault="00BD0F05" w:rsidP="00BD0F05">
      <w:pPr>
        <w:ind w:firstLine="567"/>
      </w:pPr>
      <w:r>
        <w:rPr>
          <w:sz w:val="22"/>
          <w:szCs w:val="22"/>
        </w:rPr>
        <w:t xml:space="preserve">Общий объем финансирования из средств бюджета города на выполнение мероприятий Программы в 2016-2018 гг. составит 14 190 500,00 руб.: </w:t>
      </w:r>
    </w:p>
    <w:p w:rsidR="00BD0F05" w:rsidRDefault="00BD0F05" w:rsidP="00BD0F05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- 2016 г. – 5 468 500,00 руб.;</w:t>
      </w:r>
    </w:p>
    <w:p w:rsidR="00BD0F05" w:rsidRDefault="00BD0F05" w:rsidP="00BD0F0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- 2017 г. – 4 961 000,00 руб.;</w:t>
      </w:r>
    </w:p>
    <w:p w:rsidR="00BD0F05" w:rsidRDefault="00BD0F05" w:rsidP="00BD0F0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- 2018 г. – 3 761 000,00 руб.</w:t>
      </w:r>
    </w:p>
    <w:p w:rsidR="00BD0F05" w:rsidRDefault="00BD0F05" w:rsidP="00BD0F05">
      <w:pPr>
        <w:tabs>
          <w:tab w:val="left" w:pos="751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Ежегодная корректировка объемов и структуры расходов на реализацию Программы определяется бюджетом Усть-Кутского муниципального образования (городского поселения) на очередной финансовый год и плановый период реализации Программы.</w:t>
      </w:r>
    </w:p>
    <w:p w:rsidR="00BD0F05" w:rsidRDefault="00BD0F05" w:rsidP="00BD0F05">
      <w:pPr>
        <w:tabs>
          <w:tab w:val="left" w:pos="7513"/>
        </w:tabs>
        <w:ind w:firstLine="567"/>
        <w:jc w:val="both"/>
        <w:rPr>
          <w:sz w:val="22"/>
          <w:szCs w:val="22"/>
        </w:rPr>
      </w:pPr>
    </w:p>
    <w:p w:rsidR="00BD0F05" w:rsidRDefault="00BD0F05" w:rsidP="00BD0F05"/>
    <w:p w:rsidR="00BD0F05" w:rsidRDefault="00BD0F05" w:rsidP="00BD0F05">
      <w:pPr>
        <w:rPr>
          <w:sz w:val="22"/>
          <w:szCs w:val="22"/>
        </w:rPr>
        <w:sectPr w:rsidR="00BD0F05">
          <w:pgSz w:w="16838" w:h="11906" w:orient="landscape"/>
          <w:pgMar w:top="567" w:right="536" w:bottom="1276" w:left="567" w:header="709" w:footer="5" w:gutter="0"/>
          <w:cols w:space="720"/>
        </w:sectPr>
      </w:pP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Механизм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Программы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Управление реализацией Программы в целом осуществляет Координатор – первый заместитель главы Усть-Кутского муниципального образования (городского поселения). Исполнителями Программы являются Администрация Усть-Кутского муниципального образования (городского поселения), МО МВД России «Усть-Кутский», КМП «Автодор» УКМО (городского поселения), МКУ «Служба заказчика по ЖКХ» УКМО (городского поселения), ОГБУЗ «Усть-Кутская Районная больница», участники дорожного движения.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Разработчик Программы - комитет промышленности, транспорта, связи и потребительского рынка Администрация Усть-Кутского муниципального образования (городского поселения). В случае необходимости корректировки действующей Программы (изменения объема финансирования, перечня программных мероприятий и в других случаях) разработчик подготавливает и представляет на согласование в Экспертный совет проект постановления главы Усть-Кутского муниципального образования (городского поселения) о внесении изменений в Программу (далее — Проект изменений). К Проекту изменений прикладывается развернутое обоснование корректировки программы. 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 внесении изменений в бюджет Усть-Кутского муниципального образования (городского поселения)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Усть-Кутского муниципального образования (городского поселения) на текущий финансовый год представляет на согласование в Экспертный совет соответствующий Проект изменений. В течение текущего финансового года изменения в утвержденную Программу в части ее финансирования могут вносится в пределах бюджетных ассигнований предусмотренных на реализацию Программы в бюджете Усть-Кутского муниципального образования (городского поселения) на текущий финансовый год.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Решение о внесении изменений в Программу принимается главой Усть-Кутского муниципального образования (городского поселения) с учетом согласования и заключения Экспертного совета</w:t>
      </w:r>
      <w:bookmarkStart w:id="0" w:name="sub_600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2"/>
          <w:szCs w:val="22"/>
        </w:rPr>
        <w:t>Проекта изменений и утверждается постановлением.</w:t>
      </w:r>
    </w:p>
    <w:p w:rsidR="00BD0F05" w:rsidRDefault="00BD0F05" w:rsidP="00BD0F05">
      <w:pPr>
        <w:widowControl w:val="0"/>
        <w:tabs>
          <w:tab w:val="left" w:pos="142"/>
          <w:tab w:val="left" w:pos="7513"/>
        </w:tabs>
        <w:autoSpaceDE w:val="0"/>
        <w:ind w:firstLine="709"/>
        <w:jc w:val="both"/>
        <w:rPr>
          <w:b/>
          <w:bCs/>
          <w:sz w:val="22"/>
          <w:szCs w:val="22"/>
        </w:rPr>
      </w:pPr>
    </w:p>
    <w:p w:rsidR="00BD0F05" w:rsidRDefault="00BD0F05" w:rsidP="00BD0F05">
      <w:pPr>
        <w:widowControl w:val="0"/>
        <w:tabs>
          <w:tab w:val="left" w:pos="142"/>
          <w:tab w:val="left" w:pos="7513"/>
        </w:tabs>
        <w:autoSpaceDE w:val="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Контроль реализации Программы и оценка её эффективности</w:t>
      </w:r>
    </w:p>
    <w:p w:rsidR="00BD0F05" w:rsidRDefault="00BD0F05" w:rsidP="00BD0F05">
      <w:pPr>
        <w:widowControl w:val="0"/>
        <w:tabs>
          <w:tab w:val="left" w:pos="142"/>
          <w:tab w:val="left" w:pos="7513"/>
        </w:tabs>
        <w:autoSpaceDE w:val="0"/>
        <w:ind w:firstLine="709"/>
        <w:jc w:val="center"/>
        <w:rPr>
          <w:b/>
          <w:bCs/>
          <w:sz w:val="22"/>
          <w:szCs w:val="22"/>
        </w:rPr>
      </w:pP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Контроль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глава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Усть-Кутского муниципального образования (городского поселения)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Ответственность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реализацию программных мероприятий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несет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Разработчик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обеспечения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контроля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Программы:</w:t>
      </w:r>
    </w:p>
    <w:p w:rsidR="00BD0F05" w:rsidRDefault="00BD0F05" w:rsidP="00BD0F05">
      <w:pPr>
        <w:pStyle w:val="ConsPlusNonformat"/>
        <w:tabs>
          <w:tab w:val="left" w:pos="0"/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Разработчик программы </w:t>
      </w:r>
      <w:r>
        <w:rPr>
          <w:rFonts w:ascii="Times New Roman" w:hAnsi="Times New Roman" w:cs="Times New Roman"/>
          <w:sz w:val="22"/>
          <w:szCs w:val="22"/>
        </w:rPr>
        <w:t>ежеквартально,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месяца,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отчетным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кварталом,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направляет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налогам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ходе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нарастающим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итогом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начала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информацию,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необходимую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ведения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установленной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отчетности;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D0F05" w:rsidRDefault="00BD0F05" w:rsidP="00BD0F05">
      <w:pPr>
        <w:pStyle w:val="ConsPlusNonformat"/>
        <w:tabs>
          <w:tab w:val="left" w:pos="0"/>
          <w:tab w:val="left" w:pos="142"/>
          <w:tab w:val="left" w:pos="751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Разработчик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организует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ведение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отчетности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направляет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экономики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прогнозирования администрации Усть-Кутского муниципального образования (городского поселения):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ежеквартально,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месяца,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отчетным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кварталом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отчет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ходе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финансирования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нарастающим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итогом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начала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форме, установленной постановлением Главы.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ежегодно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ежегодный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доклад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аналитическую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записку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Программы;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следующего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окончания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итоговый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доклад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D0F05" w:rsidRDefault="00BD0F05" w:rsidP="00BD0F05">
      <w:pPr>
        <w:pStyle w:val="ConsPlusNonformat"/>
        <w:tabs>
          <w:tab w:val="left" w:pos="142"/>
          <w:tab w:val="left" w:pos="751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Ежегодный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итоговый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доклады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должны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содержать: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аналитическую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записку,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которой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указывается: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объем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запланированных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фактически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произведенных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расходов,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всего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источникам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финансирования;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распределение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фактическое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целям,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задачам,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неполного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освоения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предусмотренных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средств;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достигнутые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отчетном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периоде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количественно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измеримые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результаты;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степень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фактического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ожидаемых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конечных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социально-экономической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эффективности,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запланированных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целевых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индикаторов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показателей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результативности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намеченных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целей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задач;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показателям,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достигшим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запланированного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уровня,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приводятся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невыполнения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дальнейшему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достижению;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перечень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мероприятий,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завершенных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утвержденные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сроки,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причины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невыполнения,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предложения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дальнейшей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реализации;</w:t>
      </w:r>
    </w:p>
    <w:p w:rsidR="00BD0F05" w:rsidRDefault="00BD0F05" w:rsidP="00BD0F05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оценка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эффективности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Программы;</w:t>
      </w:r>
    </w:p>
    <w:p w:rsidR="00BD0F05" w:rsidRDefault="00BD0F05" w:rsidP="00BD0F05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предложения о внесении изменений в Программу с соответствующими обоснованиями.</w:t>
      </w: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p w:rsidR="00BD0F05" w:rsidRDefault="00BD0F05" w:rsidP="00BD0F05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</w:p>
    <w:tbl>
      <w:tblPr>
        <w:tblW w:w="10274" w:type="dxa"/>
        <w:tblLook w:val="04A0"/>
      </w:tblPr>
      <w:tblGrid>
        <w:gridCol w:w="5566"/>
        <w:gridCol w:w="4708"/>
      </w:tblGrid>
      <w:tr w:rsidR="00BD0F05" w:rsidTr="00BD0F05">
        <w:trPr>
          <w:trHeight w:val="1020"/>
        </w:trPr>
        <w:tc>
          <w:tcPr>
            <w:tcW w:w="5566" w:type="dxa"/>
            <w:hideMark/>
          </w:tcPr>
          <w:p w:rsidR="00BD0F05" w:rsidRDefault="00BD0F05">
            <w:pPr>
              <w:tabs>
                <w:tab w:val="left" w:pos="14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Председатель комитета промышленности, транспорта, связи и потребительского рынка администрации муниципального образования «город Усть-Кут»</w:t>
            </w:r>
          </w:p>
        </w:tc>
        <w:tc>
          <w:tcPr>
            <w:tcW w:w="4708" w:type="dxa"/>
            <w:vAlign w:val="bottom"/>
            <w:hideMark/>
          </w:tcPr>
          <w:p w:rsidR="00BD0F05" w:rsidRDefault="00BD0F05">
            <w:pPr>
              <w:tabs>
                <w:tab w:val="left" w:pos="142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Г.Н. Метёнкина</w:t>
            </w:r>
          </w:p>
        </w:tc>
      </w:tr>
    </w:tbl>
    <w:p w:rsidR="00BD0F05" w:rsidRDefault="00BD0F05" w:rsidP="00BD0F05">
      <w:pPr>
        <w:tabs>
          <w:tab w:val="left" w:pos="7513"/>
        </w:tabs>
        <w:jc w:val="both"/>
        <w:rPr>
          <w:sz w:val="22"/>
          <w:szCs w:val="22"/>
        </w:rPr>
      </w:pPr>
    </w:p>
    <w:p w:rsidR="007E3D8F" w:rsidRDefault="00BD0F05"/>
    <w:sectPr w:rsidR="007E3D8F" w:rsidSect="0028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A57974"/>
    <w:multiLevelType w:val="hybridMultilevel"/>
    <w:tmpl w:val="7CAA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A62395"/>
    <w:multiLevelType w:val="hybridMultilevel"/>
    <w:tmpl w:val="55CE29FC"/>
    <w:lvl w:ilvl="0" w:tplc="5E3EC920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F05"/>
    <w:rsid w:val="00282C95"/>
    <w:rsid w:val="009D27E8"/>
    <w:rsid w:val="00BD0F05"/>
    <w:rsid w:val="00D3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0F05"/>
    <w:rPr>
      <w:color w:val="0000FF"/>
      <w:u w:val="single"/>
    </w:rPr>
  </w:style>
  <w:style w:type="paragraph" w:styleId="a4">
    <w:name w:val="Normal (Web)"/>
    <w:basedOn w:val="a"/>
    <w:unhideWhenUsed/>
    <w:rsid w:val="00BD0F05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BD0F05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BD0F0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D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2878</Words>
  <Characters>16405</Characters>
  <Application>Microsoft Office Word</Application>
  <DocSecurity>0</DocSecurity>
  <Lines>136</Lines>
  <Paragraphs>38</Paragraphs>
  <ScaleCrop>false</ScaleCrop>
  <Company>MICROSOFT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2019-10-10T03:22:00Z</dcterms:created>
  <dcterms:modified xsi:type="dcterms:W3CDTF">2019-10-10T03:22:00Z</dcterms:modified>
</cp:coreProperties>
</file>