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1C" w:rsidRDefault="001B601C" w:rsidP="002B5F00">
      <w:pPr>
        <w:shd w:val="clear" w:color="auto" w:fill="FFFFFF" w:themeFill="background1"/>
        <w:rPr>
          <w:lang w:val="en-US"/>
        </w:rPr>
      </w:pPr>
    </w:p>
    <w:p w:rsidR="00173361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173361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173361" w:rsidRPr="00DF7179" w:rsidRDefault="00173361" w:rsidP="002B5F0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179">
        <w:rPr>
          <w:rFonts w:ascii="Times New Roman" w:eastAsia="Times New Roman" w:hAnsi="Times New Roman" w:cs="Times New Roman"/>
          <w:b/>
          <w:sz w:val="24"/>
          <w:szCs w:val="24"/>
        </w:rPr>
        <w:t>Приложение№</w:t>
      </w:r>
      <w:r w:rsidR="0080621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173361" w:rsidRPr="00DF7179" w:rsidRDefault="00173361" w:rsidP="002B5F0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179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Думы Усть-Кутского </w:t>
      </w:r>
    </w:p>
    <w:p w:rsidR="00173361" w:rsidRPr="00DF7179" w:rsidRDefault="00173361" w:rsidP="002B5F00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17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(городского поселения)</w:t>
      </w:r>
    </w:p>
    <w:p w:rsidR="00C82DA9" w:rsidRDefault="00C82DA9" w:rsidP="00C82DA9">
      <w:pPr>
        <w:shd w:val="clear" w:color="auto" w:fill="FFFFFF" w:themeFill="background1"/>
        <w:spacing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от « 26 » октября 2017 года № 13/2</w:t>
      </w:r>
    </w:p>
    <w:p w:rsidR="00173361" w:rsidRPr="00071137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173361" w:rsidRPr="00071137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:rsidR="00173361" w:rsidRPr="00071137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DF7179">
        <w:rPr>
          <w:b/>
          <w:color w:val="000000"/>
        </w:rPr>
        <w:t>Положение</w:t>
      </w:r>
    </w:p>
    <w:p w:rsidR="00173361" w:rsidRPr="00DF7179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DF7179">
        <w:rPr>
          <w:b/>
          <w:color w:val="000000"/>
        </w:rPr>
        <w:t xml:space="preserve">о постоянной комиссии </w:t>
      </w:r>
      <w:r w:rsidRPr="00DF7179">
        <w:rPr>
          <w:b/>
        </w:rPr>
        <w:t>Думы Усть-Кутского муниципального образования (городского поселения</w:t>
      </w:r>
      <w:r w:rsidR="00DF7179" w:rsidRPr="00DF7179">
        <w:rPr>
          <w:b/>
        </w:rPr>
        <w:t>)</w:t>
      </w:r>
      <w:r w:rsidRPr="00DF7179">
        <w:rPr>
          <w:b/>
          <w:color w:val="000000"/>
        </w:rPr>
        <w:t xml:space="preserve"> по бюджету, налогам, экономическим вопросам и собственности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853539" w:rsidRPr="00DF7179" w:rsidRDefault="00853539" w:rsidP="002B5F00">
      <w:pPr>
        <w:pStyle w:val="a3"/>
        <w:shd w:val="clear" w:color="auto" w:fill="FFFFFF" w:themeFill="background1"/>
        <w:tabs>
          <w:tab w:val="left" w:pos="3996"/>
        </w:tabs>
        <w:spacing w:before="0" w:beforeAutospacing="0" w:after="0" w:afterAutospacing="0" w:line="240" w:lineRule="atLeast"/>
        <w:jc w:val="both"/>
      </w:pPr>
      <w:r w:rsidRPr="00DF7179">
        <w:t> 1. Общие положения</w:t>
      </w:r>
      <w:r w:rsidRPr="00DF7179">
        <w:tab/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proofErr w:type="gramStart"/>
      <w:r w:rsidRPr="00DF7179">
        <w:t>1.1.Настоящее Положение разработано в соответствии с </w:t>
      </w:r>
      <w:hyperlink r:id="rId6" w:history="1">
        <w:r w:rsidRPr="00DF7179">
          <w:rPr>
            <w:rStyle w:val="a4"/>
            <w:color w:val="auto"/>
            <w:u w:val="none"/>
          </w:rPr>
          <w:t>Конституцией</w:t>
        </w:r>
      </w:hyperlink>
      <w:r w:rsidRPr="00DF7179">
        <w:t> Российской Федерации, Федеральным </w:t>
      </w:r>
      <w:hyperlink r:id="rId7" w:history="1">
        <w:r w:rsidRPr="00DF7179">
          <w:rPr>
            <w:rStyle w:val="a4"/>
            <w:color w:val="auto"/>
            <w:u w:val="none"/>
          </w:rPr>
          <w:t>законом</w:t>
        </w:r>
      </w:hyperlink>
      <w:r w:rsidRPr="00DF7179">
        <w:t> от 06 октября 2003 года №131-ФЗ «Об общих принципах организации местного самоуправления в Российской Федерации», иными нормативными правовыми актами Российской Федерации и Иркутской области, </w:t>
      </w:r>
      <w:hyperlink r:id="rId8" w:history="1">
        <w:r w:rsidRPr="00DF7179">
          <w:rPr>
            <w:rStyle w:val="a4"/>
            <w:color w:val="auto"/>
            <w:u w:val="none"/>
          </w:rPr>
          <w:t>Уставом</w:t>
        </w:r>
      </w:hyperlink>
      <w:r w:rsidRPr="00DF7179">
        <w:t> Усть-Кутского муниципального образования (городского поселения), а также </w:t>
      </w:r>
      <w:hyperlink r:id="rId9" w:history="1">
        <w:r w:rsidRPr="00DF7179">
          <w:rPr>
            <w:rStyle w:val="a4"/>
            <w:color w:val="auto"/>
            <w:u w:val="none"/>
          </w:rPr>
          <w:t>Регламентом</w:t>
        </w:r>
      </w:hyperlink>
      <w:r w:rsidRPr="00DF7179">
        <w:t> Думы Усть-Кутского муниципального образования (городского поселения) и определяет перечень направлений деятельности, полномочия постоянной комиссии по</w:t>
      </w:r>
      <w:proofErr w:type="gramEnd"/>
      <w:r w:rsidRPr="00DF7179">
        <w:t xml:space="preserve"> бюджету, налогам, экономическим вопросам и собственности и порядок их осуществления.</w:t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DF7179">
        <w:t>1.2. Комиссия по бюджету, налогам, экономическим вопросам и собственности является постоянной комиссией Думы Усть-Кутского муниципального образования (городского поселения), созданной Думой Усть-Кутского муниципального образования (городского поселения) на срок ее полномочий.</w:t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DF7179">
        <w:t>1.3.Комиссия ответственна перед Думой Усть-Кутского муниципального образования (городского поселения), ей подотчётна и упраздняется ее решением.</w:t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DF7179">
        <w:t>1.4. Деятельность Комиссии основывается на принципах законности, гласности, учёта общественного мнения и ответственности за принимаемые решения.</w:t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DF7179">
        <w:t xml:space="preserve">1.5.Правовое, организационное, документальное, аналитическое, информационное, материально-техническое и иное обеспечение Комиссии осуществляется специалистами </w:t>
      </w:r>
      <w:r w:rsidRPr="00A11D7B">
        <w:t>Думы</w:t>
      </w:r>
      <w:r w:rsidR="008A776B">
        <w:t xml:space="preserve"> </w:t>
      </w:r>
      <w:r w:rsidR="00FB6A90" w:rsidRPr="008A776B">
        <w:t>и  Администрации</w:t>
      </w:r>
      <w:r w:rsidR="008A776B">
        <w:rPr>
          <w:b/>
          <w:color w:val="548DD4" w:themeColor="text2" w:themeTint="99"/>
        </w:rPr>
        <w:t xml:space="preserve"> </w:t>
      </w:r>
      <w:r w:rsidRPr="00DF7179">
        <w:t>Усть-Кутского муниципального образования (городского поселения).</w:t>
      </w:r>
    </w:p>
    <w:p w:rsidR="00853539" w:rsidRPr="00E92944" w:rsidRDefault="0085353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 xml:space="preserve">1.6.Комиссия </w:t>
      </w:r>
      <w:r w:rsidRPr="00076C30">
        <w:rPr>
          <w:color w:val="000000"/>
        </w:rPr>
        <w:t>по бюджету, налогам, экономическим вопросам и собственности</w:t>
      </w:r>
      <w:r w:rsidRPr="00E92944">
        <w:rPr>
          <w:color w:val="000000"/>
        </w:rPr>
        <w:t xml:space="preserve"> (далее Комиссия) </w:t>
      </w:r>
      <w:r w:rsidRPr="00853539">
        <w:rPr>
          <w:rStyle w:val="a5"/>
          <w:b w:val="0"/>
          <w:color w:val="000000"/>
        </w:rPr>
        <w:t>Думы Усть-Кутского муниципального образования</w:t>
      </w:r>
      <w:r w:rsidRPr="00E92944">
        <w:rPr>
          <w:color w:val="000000"/>
        </w:rPr>
        <w:t xml:space="preserve"> образована на основании решения </w:t>
      </w:r>
      <w:r w:rsidRPr="00853539">
        <w:rPr>
          <w:rStyle w:val="a5"/>
          <w:b w:val="0"/>
          <w:color w:val="000000"/>
        </w:rPr>
        <w:t>Думы Усть-Кутского муниципального образования</w:t>
      </w:r>
      <w:r w:rsidR="00A51187">
        <w:rPr>
          <w:rStyle w:val="a5"/>
          <w:b w:val="0"/>
          <w:color w:val="000000"/>
        </w:rPr>
        <w:t xml:space="preserve"> </w:t>
      </w:r>
      <w:r w:rsidRPr="00E92944">
        <w:rPr>
          <w:color w:val="000000"/>
        </w:rPr>
        <w:t xml:space="preserve">от «05» октября 2017 года </w:t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E92944">
        <w:rPr>
          <w:color w:val="000000"/>
        </w:rPr>
        <w:t xml:space="preserve">1.7.  </w:t>
      </w:r>
      <w:proofErr w:type="gramStart"/>
      <w:r w:rsidRPr="00DF7179">
        <w:t>В своей деятельности Комиссия руководствуется  Конституцией Российской Федерации, действующим законодательством Российской Федерации и Иркутской области, Федеральным </w:t>
      </w:r>
      <w:hyperlink r:id="rId10" w:history="1">
        <w:r w:rsidRPr="00DF7179">
          <w:rPr>
            <w:rStyle w:val="a4"/>
            <w:color w:val="auto"/>
            <w:u w:val="none"/>
          </w:rPr>
          <w:t>законом</w:t>
        </w:r>
      </w:hyperlink>
      <w:r w:rsidRPr="00DF7179">
        <w:t xml:space="preserve"> от 06 октября 2003 года №131-ФЗ «Об общих принципах организации местного самоуправления в Российской Федерации», Уставом Усть-Кутского муниципального образования (городского поселения), Регламентом </w:t>
      </w:r>
      <w:r w:rsidRPr="00DF7179">
        <w:rPr>
          <w:rStyle w:val="a5"/>
          <w:b w:val="0"/>
        </w:rPr>
        <w:t>Думы Усть-Кутского муниципального образования</w:t>
      </w:r>
      <w:r w:rsidR="00A51187">
        <w:rPr>
          <w:rStyle w:val="a5"/>
          <w:b w:val="0"/>
        </w:rPr>
        <w:t xml:space="preserve"> </w:t>
      </w:r>
      <w:r w:rsidR="00A51187">
        <w:t>(</w:t>
      </w:r>
      <w:r w:rsidR="00A51187">
        <w:rPr>
          <w:rStyle w:val="a5"/>
          <w:b w:val="0"/>
        </w:rPr>
        <w:t>городского поселения)</w:t>
      </w:r>
      <w:r w:rsidRPr="00DF7179">
        <w:rPr>
          <w:b/>
        </w:rPr>
        <w:t>,</w:t>
      </w:r>
      <w:r w:rsidRPr="00DF7179">
        <w:t xml:space="preserve"> настоящим Положением, иными муниципальными правовыми актами Усть-Кутского муниципального образования (городского поселения), решениями председателя </w:t>
      </w:r>
      <w:r w:rsidRPr="00DF7179">
        <w:rPr>
          <w:rStyle w:val="a5"/>
          <w:b w:val="0"/>
        </w:rPr>
        <w:t>Думы Усть-Кутского</w:t>
      </w:r>
      <w:proofErr w:type="gramEnd"/>
      <w:r w:rsidRPr="00DF7179">
        <w:rPr>
          <w:rStyle w:val="a5"/>
          <w:b w:val="0"/>
        </w:rPr>
        <w:t xml:space="preserve"> муниципального образования</w:t>
      </w:r>
      <w:r w:rsidR="00A51187">
        <w:rPr>
          <w:rStyle w:val="a5"/>
          <w:b w:val="0"/>
        </w:rPr>
        <w:t xml:space="preserve"> </w:t>
      </w:r>
      <w:r w:rsidR="00A51187">
        <w:t>(</w:t>
      </w:r>
      <w:r w:rsidR="00A51187">
        <w:rPr>
          <w:rStyle w:val="a5"/>
          <w:b w:val="0"/>
        </w:rPr>
        <w:t xml:space="preserve">городского поселения) </w:t>
      </w:r>
      <w:r w:rsidRPr="00DF7179">
        <w:rPr>
          <w:rStyle w:val="a5"/>
          <w:b w:val="0"/>
        </w:rPr>
        <w:t xml:space="preserve"> </w:t>
      </w:r>
      <w:r w:rsidRPr="00DF7179">
        <w:t xml:space="preserve">и заместителей председателя </w:t>
      </w:r>
      <w:r w:rsidRPr="00DF7179">
        <w:rPr>
          <w:rStyle w:val="a5"/>
          <w:b w:val="0"/>
        </w:rPr>
        <w:t>Думы Усть-Кутского муниципального образования</w:t>
      </w:r>
      <w:r w:rsidR="00A51187">
        <w:rPr>
          <w:rStyle w:val="a5"/>
          <w:b w:val="0"/>
        </w:rPr>
        <w:t xml:space="preserve"> </w:t>
      </w:r>
      <w:r w:rsidR="00A51187">
        <w:t>(</w:t>
      </w:r>
      <w:r w:rsidR="00A51187">
        <w:rPr>
          <w:rStyle w:val="a5"/>
          <w:b w:val="0"/>
        </w:rPr>
        <w:t xml:space="preserve">городского поселения) </w:t>
      </w:r>
      <w:r w:rsidRPr="00DF7179">
        <w:t xml:space="preserve"> согласно распределению обязанностей.</w:t>
      </w:r>
    </w:p>
    <w:p w:rsidR="00853539" w:rsidRPr="00DF7179" w:rsidRDefault="0085353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DF7179">
        <w:t xml:space="preserve">1.8.Включение в состав Комиссии депутатов </w:t>
      </w:r>
      <w:r w:rsidRPr="00DF7179">
        <w:rPr>
          <w:rStyle w:val="a5"/>
          <w:b w:val="0"/>
        </w:rPr>
        <w:t>Думы Усть-Кутского муниципального образования (городского поселения)</w:t>
      </w:r>
      <w:r w:rsidR="00A51187">
        <w:rPr>
          <w:rStyle w:val="a5"/>
          <w:b w:val="0"/>
        </w:rPr>
        <w:t xml:space="preserve"> </w:t>
      </w:r>
      <w:r w:rsidRPr="00DF7179">
        <w:t xml:space="preserve">осуществляется решением </w:t>
      </w:r>
      <w:r w:rsidRPr="00DF7179">
        <w:rPr>
          <w:rStyle w:val="a5"/>
          <w:b w:val="0"/>
        </w:rPr>
        <w:t>Думы Усть-Кутского муниципального образования (городского поселения)</w:t>
      </w:r>
      <w:r w:rsidRPr="00DF7179">
        <w:rPr>
          <w:b/>
        </w:rPr>
        <w:t>,</w:t>
      </w:r>
      <w:r w:rsidRPr="00DF7179">
        <w:t xml:space="preserve"> принимаемым большинством голосов от числа депутатов </w:t>
      </w:r>
      <w:r w:rsidRPr="00DF7179">
        <w:rPr>
          <w:rStyle w:val="a5"/>
          <w:b w:val="0"/>
        </w:rPr>
        <w:t>Думы Усть-Кутского муниципального образования (городского поселения)</w:t>
      </w:r>
      <w:r w:rsidRPr="00DF7179">
        <w:rPr>
          <w:b/>
        </w:rPr>
        <w:t xml:space="preserve">, </w:t>
      </w:r>
      <w:r w:rsidRPr="00DF7179">
        <w:t xml:space="preserve">присутствующих на заседании </w:t>
      </w:r>
      <w:r w:rsidRPr="00DF7179">
        <w:rPr>
          <w:rStyle w:val="a5"/>
          <w:b w:val="0"/>
        </w:rPr>
        <w:t>Думы Усть-Кутского муниципального образования (городского поселения)</w:t>
      </w:r>
      <w:r w:rsidRPr="00DF7179">
        <w:rPr>
          <w:b/>
        </w:rPr>
        <w:t>,</w:t>
      </w:r>
      <w:r w:rsidRPr="00DF7179">
        <w:t xml:space="preserve"> на основании личного заявления (в письменной или устной форме).</w:t>
      </w:r>
    </w:p>
    <w:p w:rsidR="00853539" w:rsidRPr="00E92944" w:rsidRDefault="00853539" w:rsidP="002B5F00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rStyle w:val="a5"/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076C30">
        <w:rPr>
          <w:b/>
          <w:color w:val="000000"/>
        </w:rPr>
        <w:t>2. Цель деятельности Комиссии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076C30">
        <w:rPr>
          <w:color w:val="000000"/>
        </w:rPr>
        <w:t xml:space="preserve">Целью деятельности Комиссии является подготовка и предварительное рассмотрение вопросов и проектов решений </w:t>
      </w:r>
      <w:r w:rsidRPr="00076C30">
        <w:t>Думы Усть-Кутского муниципального образования (городского поселения)</w:t>
      </w:r>
      <w:r w:rsidRPr="00076C30">
        <w:rPr>
          <w:color w:val="000000"/>
        </w:rPr>
        <w:t xml:space="preserve">, относящихся </w:t>
      </w:r>
      <w:r w:rsidRPr="00076C30">
        <w:rPr>
          <w:color w:val="000000"/>
        </w:rPr>
        <w:lastRenderedPageBreak/>
        <w:t xml:space="preserve">к компетенции </w:t>
      </w:r>
      <w:r w:rsidRPr="00076C30">
        <w:t xml:space="preserve">Думы Усть-Кутского муниципального образования (городского поселения) </w:t>
      </w:r>
      <w:r w:rsidRPr="00076C30">
        <w:rPr>
          <w:color w:val="000000"/>
        </w:rPr>
        <w:t xml:space="preserve">по </w:t>
      </w:r>
      <w:r w:rsidRPr="00076C30">
        <w:t>бюджету, налогам, экономическим вопросам и собственности</w:t>
      </w:r>
      <w:r w:rsidRPr="00076C30">
        <w:rPr>
          <w:color w:val="000000"/>
        </w:rPr>
        <w:t>.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DF7179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DF7179">
        <w:rPr>
          <w:b/>
          <w:color w:val="000000"/>
        </w:rPr>
        <w:t>3. Направления деятельности, задачи и полномочия Комиссии</w:t>
      </w:r>
    </w:p>
    <w:p w:rsidR="00076C30" w:rsidRDefault="00076C30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A776B" w:rsidRPr="008A776B" w:rsidRDefault="008A776B" w:rsidP="002B5F00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776B">
        <w:rPr>
          <w:rFonts w:ascii="Times New Roman" w:eastAsia="Times New Roman" w:hAnsi="Times New Roman" w:cs="Times New Roman"/>
          <w:sz w:val="24"/>
          <w:szCs w:val="24"/>
        </w:rPr>
        <w:t>Комиссия разрабатывает рекомендации по проектам решений, выносимых на рассмотрение Думы Усть-Кутского муниципального образования (городского поселения) по вопросам, отнесенным к ее компетенции, дает по ним заключения. Рассматривает, подготавливает предложения по вопросам</w:t>
      </w:r>
      <w:r w:rsidRPr="008A77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76C30" w:rsidRPr="00076C30" w:rsidRDefault="00076C30" w:rsidP="002B5F0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76C30">
        <w:rPr>
          <w:color w:val="000000"/>
        </w:rPr>
        <w:t>Рассмотрение </w:t>
      </w:r>
      <w:hyperlink r:id="rId11" w:tooltip="Проекты постановлений" w:history="1">
        <w:r w:rsidRPr="00E840EB">
          <w:rPr>
            <w:rStyle w:val="a4"/>
            <w:color w:val="auto"/>
            <w:u w:val="none"/>
            <w:bdr w:val="none" w:sz="0" w:space="0" w:color="auto" w:frame="1"/>
          </w:rPr>
          <w:t>проектов постановлений</w:t>
        </w:r>
      </w:hyperlink>
      <w:r w:rsidRPr="00E840EB">
        <w:t>,</w:t>
      </w:r>
      <w:r w:rsidRPr="00076C30">
        <w:rPr>
          <w:color w:val="000000"/>
        </w:rPr>
        <w:t xml:space="preserve"> программ, планов, требующих финансирования из </w:t>
      </w:r>
      <w:hyperlink r:id="rId12" w:tooltip="Бюджет местный" w:history="1">
        <w:r w:rsidRPr="00E840EB">
          <w:rPr>
            <w:rStyle w:val="a4"/>
            <w:color w:val="auto"/>
            <w:u w:val="none"/>
            <w:bdr w:val="none" w:sz="0" w:space="0" w:color="auto" w:frame="1"/>
          </w:rPr>
          <w:t>местных бюджетов</w:t>
        </w:r>
      </w:hyperlink>
      <w:r w:rsidRPr="00076C30">
        <w:rPr>
          <w:color w:val="000000"/>
        </w:rPr>
        <w:t xml:space="preserve"> различных уровней, утверждение целевых фондов </w:t>
      </w:r>
      <w:r w:rsidR="00E840EB">
        <w:rPr>
          <w:color w:val="000000"/>
        </w:rPr>
        <w:t>Усть-Кутского муниципального образования (городского поселения)</w:t>
      </w:r>
      <w:r w:rsidRPr="00076C30">
        <w:rPr>
          <w:color w:val="000000"/>
        </w:rPr>
        <w:t>.</w:t>
      </w:r>
    </w:p>
    <w:p w:rsidR="00071137" w:rsidRPr="00FB6A90" w:rsidRDefault="00076C30" w:rsidP="002B5F0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76C30">
        <w:rPr>
          <w:color w:val="000000"/>
        </w:rPr>
        <w:t>Вн</w:t>
      </w:r>
      <w:r w:rsidR="00E840EB">
        <w:rPr>
          <w:color w:val="000000"/>
        </w:rPr>
        <w:t>есение</w:t>
      </w:r>
      <w:r w:rsidRPr="00076C30">
        <w:rPr>
          <w:color w:val="000000"/>
        </w:rPr>
        <w:t xml:space="preserve"> предложени</w:t>
      </w:r>
      <w:r w:rsidR="00E840EB">
        <w:rPr>
          <w:color w:val="000000"/>
        </w:rPr>
        <w:t>й</w:t>
      </w:r>
      <w:r w:rsidRPr="00076C30">
        <w:rPr>
          <w:color w:val="000000"/>
        </w:rPr>
        <w:t xml:space="preserve"> по использованию</w:t>
      </w:r>
      <w:r w:rsidR="00A51187">
        <w:rPr>
          <w:color w:val="000000"/>
        </w:rPr>
        <w:t>,</w:t>
      </w:r>
      <w:r w:rsidRPr="00076C30">
        <w:rPr>
          <w:color w:val="000000"/>
        </w:rPr>
        <w:t xml:space="preserve"> эксплуатации объектов, имущества муниципальной собственности городского </w:t>
      </w:r>
      <w:r w:rsidR="00195B4E">
        <w:rPr>
          <w:color w:val="000000"/>
        </w:rPr>
        <w:t>поселения</w:t>
      </w:r>
      <w:r w:rsidRPr="00076C30">
        <w:rPr>
          <w:color w:val="000000"/>
        </w:rPr>
        <w:t>.</w:t>
      </w:r>
    </w:p>
    <w:p w:rsidR="00076C30" w:rsidRPr="00076C30" w:rsidRDefault="00076C30" w:rsidP="002B5F0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76C30">
        <w:rPr>
          <w:color w:val="000000"/>
        </w:rPr>
        <w:t xml:space="preserve"> Осуществление </w:t>
      </w:r>
      <w:proofErr w:type="gramStart"/>
      <w:r w:rsidRPr="00076C30">
        <w:rPr>
          <w:color w:val="000000"/>
        </w:rPr>
        <w:t>контроля за</w:t>
      </w:r>
      <w:proofErr w:type="gramEnd"/>
      <w:r w:rsidRPr="00076C30">
        <w:rPr>
          <w:color w:val="000000"/>
        </w:rPr>
        <w:t xml:space="preserve"> формированием, размещением и исполнением муниципальных заказов на поставку товаров (работ и услуг) для муниципальных нужд в целях развития конкуренции, эффективности и открытости расходования средств местного бюджета.</w:t>
      </w:r>
    </w:p>
    <w:p w:rsidR="00076C30" w:rsidRPr="00076C30" w:rsidRDefault="00076C30" w:rsidP="002B5F0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76C30">
        <w:rPr>
          <w:color w:val="000000"/>
        </w:rPr>
        <w:t xml:space="preserve"> Вн</w:t>
      </w:r>
      <w:r w:rsidR="00D45CB2">
        <w:rPr>
          <w:color w:val="000000"/>
        </w:rPr>
        <w:t>есение</w:t>
      </w:r>
      <w:r w:rsidRPr="00076C30">
        <w:rPr>
          <w:color w:val="000000"/>
        </w:rPr>
        <w:t xml:space="preserve"> предложени</w:t>
      </w:r>
      <w:r w:rsidR="00D45CB2">
        <w:rPr>
          <w:color w:val="000000"/>
        </w:rPr>
        <w:t>й</w:t>
      </w:r>
      <w:r w:rsidRPr="00076C30">
        <w:rPr>
          <w:color w:val="000000"/>
        </w:rPr>
        <w:t xml:space="preserve"> по установлению ставок </w:t>
      </w:r>
      <w:hyperlink r:id="rId13" w:tooltip="Местные налоги" w:history="1">
        <w:r w:rsidRPr="00E840EB">
          <w:rPr>
            <w:rStyle w:val="a4"/>
            <w:color w:val="auto"/>
            <w:u w:val="none"/>
            <w:bdr w:val="none" w:sz="0" w:space="0" w:color="auto" w:frame="1"/>
          </w:rPr>
          <w:t>местных налогов</w:t>
        </w:r>
      </w:hyperlink>
      <w:r w:rsidRPr="00E840EB">
        <w:t xml:space="preserve">, </w:t>
      </w:r>
      <w:r w:rsidRPr="00076C30">
        <w:rPr>
          <w:color w:val="000000"/>
        </w:rPr>
        <w:t>сборов и других платежей, порядку их взимания, установлению льготного налогообложения.</w:t>
      </w:r>
    </w:p>
    <w:p w:rsidR="00076C30" w:rsidRPr="00076C30" w:rsidRDefault="00076C30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1. Основными направлениями деятельности и задачами Комиссии являются: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1) бюджет и бюджетный процесс;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2) местные налоги и сборы, налоговые льготы;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3) имущество, находящееся в муниципальной собственности;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4) земельные отношения;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5) создание, реорганизация и ликвидация муниципальных предприятий и учреждений;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6) стратегическое развитие </w:t>
      </w:r>
      <w:r w:rsidR="00195B4E">
        <w:rPr>
          <w:color w:val="000000"/>
        </w:rPr>
        <w:t>города</w:t>
      </w:r>
      <w:r w:rsidRPr="00076C30">
        <w:rPr>
          <w:color w:val="000000"/>
        </w:rPr>
        <w:t>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7) планы и программы развития;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8) нормативы отчисления в доход местного бюджета части прибыли муниципальных предприятий;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9) муниципальное заимствование;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10) тарифы на услуги (работы) муниципальных предприятий и учреждений;</w:t>
      </w:r>
    </w:p>
    <w:p w:rsidR="00173361" w:rsidRPr="002B74F4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8DB3E2" w:themeColor="text2" w:themeTint="66"/>
        </w:rPr>
      </w:pPr>
      <w:r w:rsidRPr="00076C30">
        <w:rPr>
          <w:color w:val="000000"/>
        </w:rPr>
        <w:t xml:space="preserve">11) взаимодействие с Контрольно-счётной </w:t>
      </w:r>
      <w:r w:rsidR="00844ADB" w:rsidRPr="00076C30">
        <w:rPr>
          <w:color w:val="000000"/>
        </w:rPr>
        <w:t>комиссией Усть-Кутского</w:t>
      </w:r>
      <w:r w:rsidR="008A776B">
        <w:rPr>
          <w:color w:val="000000"/>
        </w:rPr>
        <w:t xml:space="preserve"> </w:t>
      </w:r>
      <w:r w:rsidR="00844ADB" w:rsidRPr="00076C30">
        <w:rPr>
          <w:color w:val="000000"/>
        </w:rPr>
        <w:t>муниц</w:t>
      </w:r>
      <w:r w:rsidR="00071137">
        <w:rPr>
          <w:color w:val="000000"/>
        </w:rPr>
        <w:t>и</w:t>
      </w:r>
      <w:r w:rsidR="00844ADB" w:rsidRPr="00076C30">
        <w:rPr>
          <w:color w:val="000000"/>
        </w:rPr>
        <w:t>пального образования (городского поселения)</w:t>
      </w:r>
      <w:r w:rsidRPr="00076C30">
        <w:rPr>
          <w:color w:val="000000"/>
        </w:rPr>
        <w:t>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12) иные направления деятельности, отнесённые к предметам ведения комиссии.</w:t>
      </w:r>
    </w:p>
    <w:p w:rsidR="00844ADB" w:rsidRPr="00076C30" w:rsidRDefault="00844ADB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2. По направлениям деятельности Комиссия осуществляет следующие полномочия: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1) осуществляет по поручению </w:t>
      </w:r>
      <w:r w:rsidR="00844ADB" w:rsidRPr="00076C30">
        <w:t>Думы Усть-Кутского муниципального образования (городского поселения)</w:t>
      </w:r>
      <w:r w:rsidRPr="00076C30">
        <w:rPr>
          <w:color w:val="000000"/>
        </w:rPr>
        <w:t xml:space="preserve">, председателя </w:t>
      </w:r>
      <w:r w:rsidR="00844ADB" w:rsidRPr="00076C30">
        <w:t xml:space="preserve">Думы Усть-Кутского муниципального образования (городского поселения) </w:t>
      </w:r>
      <w:r w:rsidRPr="00076C30">
        <w:rPr>
          <w:color w:val="000000"/>
        </w:rPr>
        <w:t xml:space="preserve">разработку проектов решений </w:t>
      </w:r>
      <w:r w:rsidR="00844ADB" w:rsidRPr="00076C30">
        <w:t xml:space="preserve">Думы Усть-Кутского муниципального образования (городского поселения) </w:t>
      </w:r>
      <w:r w:rsidRPr="00076C30">
        <w:rPr>
          <w:color w:val="000000"/>
        </w:rPr>
        <w:t>по вопросам, отнесённым к компетенции Комиссии;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2) рассматривает и представляет </w:t>
      </w:r>
      <w:r w:rsidR="00844ADB" w:rsidRPr="00076C30">
        <w:t xml:space="preserve">Думе Усть-Кутского муниципального образования (городского поселения) </w:t>
      </w:r>
      <w:r w:rsidRPr="00076C30">
        <w:rPr>
          <w:color w:val="000000"/>
        </w:rPr>
        <w:t xml:space="preserve">предложения и замечания на поступившие в </w:t>
      </w:r>
      <w:r w:rsidR="00844ADB" w:rsidRPr="00076C30">
        <w:t>Думу Усть-Кутского муниципального образования (городского поселения</w:t>
      </w:r>
      <w:proofErr w:type="gramStart"/>
      <w:r w:rsidR="00844ADB" w:rsidRPr="00076C30">
        <w:t>)</w:t>
      </w:r>
      <w:r w:rsidRPr="00076C30">
        <w:rPr>
          <w:color w:val="000000"/>
        </w:rPr>
        <w:t>п</w:t>
      </w:r>
      <w:proofErr w:type="gramEnd"/>
      <w:r w:rsidRPr="00076C30">
        <w:rPr>
          <w:color w:val="000000"/>
        </w:rPr>
        <w:t>роекты решений по вопросам, отнесённым к компетенции Комиссии;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3) рассматривает информацию, заключения и отчёты должностных лиц отраслевых (функциональных) органов администрации </w:t>
      </w:r>
      <w:r w:rsidR="00844ADB" w:rsidRPr="00076C30">
        <w:rPr>
          <w:color w:val="000000"/>
        </w:rPr>
        <w:t>Усть-Кутского муниципального образования (городского поселения)</w:t>
      </w:r>
      <w:r w:rsidRPr="00076C30">
        <w:rPr>
          <w:color w:val="000000"/>
        </w:rPr>
        <w:t>, руководителей муниципальных предприятий и учреждений по вопросам, отнесённым к компетенции Комиссии;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4) привлекает к своей работе специалистов в качестве экспертов;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5) приглашает на заседания Комиссии экспертов и представителей заинтересованных органов государственной власти, общественных объединений, предприятий, организаций и учреждений, средств массовой информации;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6) осуществляет контроль за выполнением решений </w:t>
      </w:r>
      <w:r w:rsidR="00844ADB" w:rsidRPr="00076C30">
        <w:t>Думы Усть-Кутского муниципального образования (городского поселения</w:t>
      </w:r>
      <w:proofErr w:type="gramStart"/>
      <w:r w:rsidR="00844ADB" w:rsidRPr="00076C30">
        <w:t>)</w:t>
      </w:r>
      <w:r w:rsidRPr="00076C30">
        <w:rPr>
          <w:color w:val="000000"/>
        </w:rPr>
        <w:t>п</w:t>
      </w:r>
      <w:proofErr w:type="gramEnd"/>
      <w:r w:rsidRPr="00076C30">
        <w:rPr>
          <w:color w:val="000000"/>
        </w:rPr>
        <w:t>о вопросам, отнесённым к компетенции Комиссии;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7) заслушивает на своих заседаниях должностных лиц администрации </w:t>
      </w:r>
      <w:r w:rsidR="00E840EB">
        <w:rPr>
          <w:color w:val="000000"/>
        </w:rPr>
        <w:t>У</w:t>
      </w:r>
      <w:r w:rsidR="00844ADB" w:rsidRPr="00076C30">
        <w:rPr>
          <w:color w:val="000000"/>
        </w:rPr>
        <w:t>сть-Кутского муниц</w:t>
      </w:r>
      <w:r w:rsidR="00E840EB">
        <w:rPr>
          <w:color w:val="000000"/>
        </w:rPr>
        <w:t>и</w:t>
      </w:r>
      <w:r w:rsidR="00844ADB" w:rsidRPr="00076C30">
        <w:rPr>
          <w:color w:val="000000"/>
        </w:rPr>
        <w:t>пального образования (городского поселения)</w:t>
      </w:r>
      <w:r w:rsidRPr="00076C30">
        <w:rPr>
          <w:color w:val="000000"/>
        </w:rPr>
        <w:t xml:space="preserve">, руководителей муниципальных предприятий и учреждений по вопросам исполнения решений и протокольных поручений </w:t>
      </w:r>
      <w:r w:rsidR="00844ADB" w:rsidRPr="00076C30">
        <w:t xml:space="preserve">Думы Усть-Кутского муниципального образования (городского поселения) </w:t>
      </w:r>
      <w:r w:rsidRPr="00076C30">
        <w:rPr>
          <w:color w:val="000000"/>
        </w:rPr>
        <w:t>по вопросам, отнесённым к компетенции Комиссии;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lastRenderedPageBreak/>
        <w:t xml:space="preserve">8) запрашивает от главы </w:t>
      </w:r>
      <w:r w:rsidR="00844ADB" w:rsidRPr="00076C30">
        <w:rPr>
          <w:color w:val="000000"/>
        </w:rPr>
        <w:t>Усть-Кутского муниц</w:t>
      </w:r>
      <w:r w:rsidR="00E840EB">
        <w:rPr>
          <w:color w:val="000000"/>
        </w:rPr>
        <w:t>и</w:t>
      </w:r>
      <w:r w:rsidR="00844ADB" w:rsidRPr="00076C30">
        <w:rPr>
          <w:color w:val="000000"/>
        </w:rPr>
        <w:t>пального образования (городского поселения)</w:t>
      </w:r>
      <w:r w:rsidRPr="00076C30">
        <w:rPr>
          <w:color w:val="000000"/>
        </w:rPr>
        <w:t xml:space="preserve">, отраслевых (функциональных) органов администрации </w:t>
      </w:r>
      <w:r w:rsidR="00195B4E">
        <w:rPr>
          <w:color w:val="000000"/>
        </w:rPr>
        <w:t>города</w:t>
      </w:r>
      <w:r w:rsidRPr="00076C30">
        <w:rPr>
          <w:color w:val="000000"/>
        </w:rPr>
        <w:t>, а также организаций независимо от форм собственности документы, необходимые для её работы, а также материалы, изучение которых соответствует компетенции Комиссии;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 xml:space="preserve">9) ставит перед главой </w:t>
      </w:r>
      <w:r w:rsidR="00844ADB" w:rsidRPr="00076C30">
        <w:rPr>
          <w:color w:val="000000"/>
        </w:rPr>
        <w:t>Усть-Кутского муниц</w:t>
      </w:r>
      <w:r w:rsidR="00E840EB">
        <w:rPr>
          <w:color w:val="000000"/>
        </w:rPr>
        <w:t>и</w:t>
      </w:r>
      <w:r w:rsidR="00844ADB" w:rsidRPr="00076C30">
        <w:rPr>
          <w:color w:val="000000"/>
        </w:rPr>
        <w:t xml:space="preserve">пального образования (городского поселения) </w:t>
      </w:r>
      <w:r w:rsidRPr="00076C30">
        <w:rPr>
          <w:color w:val="000000"/>
        </w:rPr>
        <w:t xml:space="preserve"> вопрос о привлечении к ответственности лиц, виновных в неисполнении или в ненадлежащем исполнении решений комиссии, в непредставлении либо несвоевременном представлении в Комиссию запрашиваемых документов;</w:t>
      </w:r>
    </w:p>
    <w:p w:rsidR="00173361" w:rsidRPr="008A776B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</w:pPr>
      <w:r w:rsidRPr="00076C30">
        <w:rPr>
          <w:color w:val="000000"/>
        </w:rPr>
        <w:t xml:space="preserve">10) рассматривает обращения, заявления, письма, поступившие в </w:t>
      </w:r>
      <w:r w:rsidR="00844ADB" w:rsidRPr="00076C30">
        <w:t>Думу Усть-Кутского муниципального образования (городского поселения</w:t>
      </w:r>
      <w:proofErr w:type="gramStart"/>
      <w:r w:rsidR="00844ADB" w:rsidRPr="00076C30">
        <w:t>)</w:t>
      </w:r>
      <w:r w:rsidRPr="00076C30">
        <w:rPr>
          <w:color w:val="000000"/>
        </w:rPr>
        <w:t>п</w:t>
      </w:r>
      <w:proofErr w:type="gramEnd"/>
      <w:r w:rsidRPr="00076C30">
        <w:rPr>
          <w:color w:val="000000"/>
        </w:rPr>
        <w:t>о вопросам, относящимся к ведению Комиссии</w:t>
      </w:r>
      <w:r w:rsidRPr="008A776B">
        <w:t>;</w:t>
      </w: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11) создает рабочие группы из членов Комиссии, а также из представителей государственных органов, органов местного самоуправления, общественных объединений, иных организаций и лиц по согласованию с ними;</w:t>
      </w:r>
    </w:p>
    <w:p w:rsidR="00173361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  <w:r w:rsidRPr="00076C30">
        <w:rPr>
          <w:color w:val="000000"/>
        </w:rPr>
        <w:t>12) участвует в подготовке депутатских слушаний, совещаний и других мероприятий по вопросам, отнесённым к компетенции Комиссии;</w:t>
      </w:r>
    </w:p>
    <w:p w:rsidR="008A776B" w:rsidRPr="00076C30" w:rsidRDefault="008A776B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173361" w:rsidRPr="00076C30" w:rsidRDefault="00173361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</w:rPr>
      </w:pP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180" w:afterAutospacing="0"/>
        <w:jc w:val="both"/>
        <w:rPr>
          <w:color w:val="000000"/>
        </w:rPr>
      </w:pPr>
      <w:r w:rsidRPr="00E92944">
        <w:rPr>
          <w:rStyle w:val="a5"/>
          <w:color w:val="000000"/>
        </w:rPr>
        <w:t>4. Права и обязанности председателя, заместителя председателя и членов Комиссии 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 Председатель Комиссии: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4.1.1 организует работу Комиссии;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4.1.2 созывает заседания Комиссии и организует подготовку вопросов, выносимых на рассмотрение Комиссии;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4.1.3 председательствует на заседаниях Комиссии, подписывает протокол заседания и другие документы от имени Комиссии;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4.1.4 приглашает для участия в работе заседаний Комиссии представителей органов государственной власти, органов местного самоуправления и организаций, независимо от форм собственности и организационно-правовых форм;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4.1.5 представляет Комиссию в отношениях с органами государственной власти, органами местного самоуправления и организациями, независимо от форм собственности и организационно-правовых форм;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4.1.6 организует работу по исполнению решений Комиссии;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4.1.7 информирует членов Комиссии о выполнении решений Комиссий, результатах рассмотрения его рекомендаций;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4.2. Заместитель председателя Комиссии: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4.2.1 на основании решения, принятого Комиссией, а также по поручению председателя Комиссии организует работу Комиссии по отдельным вопросам, находящимся в ведении Комиссии;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4.2.2 в случаях и порядке, предусмотренных настоящим Положением, осуществляет полномочия председателя Комиссии.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4.3. Члены Комиссии: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4.3.1 обязаны участвовать в деятельности Комиссии, содействовать исполнению ее решений, выполнять поручения Комисс</w:t>
      </w:r>
      <w:proofErr w:type="gramStart"/>
      <w:r w:rsidRPr="00E92944">
        <w:rPr>
          <w:color w:val="000000"/>
        </w:rPr>
        <w:t>ии и ее</w:t>
      </w:r>
      <w:proofErr w:type="gramEnd"/>
      <w:r w:rsidRPr="00E92944">
        <w:rPr>
          <w:color w:val="000000"/>
        </w:rPr>
        <w:t xml:space="preserve"> председателя;</w:t>
      </w:r>
    </w:p>
    <w:p w:rsid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4.3.2 вправе предлагать вопросы для рассмотрения Комиссией, участвовать в обсуждении всех вопросов, рассматриваемых на заседаниях Комиссии. 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4.3.3.Комиссия в рамках установленной компетенции вправе: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-обращаться к Главе Усть-Кутского муниципального образования (городского поселения), должностным лицам администрации Усть-Кутского муниципального образования (городского поселения), руководителям муниципальных учреждений и предприятий, представителям органов государственной власти, руководителям организаций, предприятий, общественных объединений и к иным юридическим и физическим лицам по вопросам, входящим в компетенцию Думы Усть-Кутского муниципального образования (городского поселения), с целью получения необходимой информации, документов, материалов, необходимых для осуществления деятельности постоянной</w:t>
      </w:r>
      <w:proofErr w:type="gramEnd"/>
      <w:r>
        <w:rPr>
          <w:color w:val="000000"/>
        </w:rPr>
        <w:t xml:space="preserve"> депутатской комиссии,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-заслушивать информацию Главы Усть-Кутского муниципального образования (городского поселения), должностных лиц администрации Усть-Кутского муниципального образования (городского поселения), руководителей муниципальных учреждений и предприятий, представителей органов государственной власти, руководителей организаций, предприятий, общественных объединений и к иных юридических и </w:t>
      </w:r>
      <w:r>
        <w:rPr>
          <w:color w:val="000000"/>
        </w:rPr>
        <w:lastRenderedPageBreak/>
        <w:t>физических лиц по вопросам, входящим в компетенцию Думы Усть-Кутского муниципального образования (городского поселения),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Усть-Кутского муниципального образования (городского поселения)  проекты областных законов, проекты изменений и дополнений в действующие областные законы с  целью реализации права законодательной инициативы,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на рассмотрение Думы  Усть-Кутского муниципального образования (городского поселения) проекты предложений о внесении Законодательным собранием Иркутской области в Государственную Думу Федерального Собрания Российской Федерации проектов федеральных законов или поправок к проектам федеральных законов,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-вносить в Думу Усть-Кутского муниципального образования (городского поселения) предложения по повестке очередного заседания Думы Усть-Кутского муниципального образования (городского поселения),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-выступать с инициативой проведения депутатских слушаний, «Депутатского часа».</w:t>
      </w:r>
    </w:p>
    <w:p w:rsidR="003008DA" w:rsidRDefault="003008DA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071137" w:rsidRPr="00E92944" w:rsidRDefault="00071137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rStyle w:val="a5"/>
          <w:color w:val="000000"/>
        </w:rPr>
        <w:t>5. Организация работы Комиссии и проведения заседаний Комиссии</w:t>
      </w:r>
      <w:r w:rsidRPr="00E92944">
        <w:rPr>
          <w:color w:val="000000"/>
        </w:rPr>
        <w:t> </w:t>
      </w:r>
    </w:p>
    <w:p w:rsidR="00071137" w:rsidRPr="00E92944" w:rsidRDefault="00071137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 xml:space="preserve">5.1. Деятельность Комиссии в целом организует председатель Комиссии в соответствии с планами работы Комиссии, плана нормотворческой деятельности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DF7179">
        <w:rPr>
          <w:b/>
          <w:color w:val="000000"/>
        </w:rPr>
        <w:t>.</w:t>
      </w:r>
      <w:r w:rsidRPr="00E92944">
        <w:rPr>
          <w:color w:val="000000"/>
        </w:rPr>
        <w:t xml:space="preserve"> Деятельность Комиссии по отдельным вопросам, находящимся в ведении Комиссии, организует заместитель председателя Комиссии.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5.2. В случае отсутствия председателя Комиссии его полномочия осуществляет заместитель председателя Комиссии (один из заместителей председателя Комиссии по поручению председателя Комиссии).</w:t>
      </w:r>
    </w:p>
    <w:p w:rsidR="00DF7179" w:rsidRP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E92944">
        <w:rPr>
          <w:color w:val="000000"/>
        </w:rPr>
        <w:t xml:space="preserve">5.3. При наличии в составе Комиссии двух и более заместителей председателя Комиссии и отсутствия поручения председателя Комиссии одному из них по исполнению полномочий председателя Комиссии, вопрос о возложении указанных полномочий на одного из заместителей председателя Комиссии решается заместителем председателя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DF7179">
        <w:rPr>
          <w:b/>
          <w:color w:val="000000"/>
        </w:rPr>
        <w:t>.</w:t>
      </w:r>
    </w:p>
    <w:p w:rsidR="00DF7179" w:rsidRP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E92944">
        <w:rPr>
          <w:color w:val="000000"/>
        </w:rPr>
        <w:t>5.4. В случае отсутствия председателя и заместителя председателя Комиссии</w:t>
      </w:r>
      <w:r w:rsidRPr="00E92944">
        <w:rPr>
          <w:color w:val="000000"/>
        </w:rPr>
        <w:br/>
        <w:t xml:space="preserve">полномочия, предусмотренные подпунктами 4.1.2, 4.1.4 и 4.1.6 пункта 4.1 настоящего Положения осуществляет </w:t>
      </w:r>
      <w:r w:rsidR="00576ED5" w:rsidRPr="008A776B">
        <w:t>председатель Думы</w:t>
      </w:r>
      <w:r w:rsidR="006224AE" w:rsidRPr="008A776B">
        <w:t>,</w:t>
      </w:r>
      <w:r w:rsidR="008A776B" w:rsidRPr="008A776B">
        <w:t xml:space="preserve"> </w:t>
      </w:r>
      <w:r w:rsidR="007A3A23" w:rsidRPr="008A776B">
        <w:t xml:space="preserve">в </w:t>
      </w:r>
      <w:r w:rsidR="00576ED5" w:rsidRPr="008A776B">
        <w:t xml:space="preserve"> отсутствие</w:t>
      </w:r>
      <w:r w:rsidR="007A3A23" w:rsidRPr="008A776B">
        <w:t xml:space="preserve"> председателя</w:t>
      </w:r>
      <w:bookmarkStart w:id="0" w:name="_GoBack"/>
      <w:bookmarkEnd w:id="0"/>
      <w:r w:rsidR="006224AE">
        <w:rPr>
          <w:b/>
          <w:color w:val="548DD4" w:themeColor="text2" w:themeTint="99"/>
        </w:rPr>
        <w:t xml:space="preserve">, </w:t>
      </w:r>
      <w:r w:rsidR="00576ED5">
        <w:rPr>
          <w:color w:val="000000"/>
        </w:rPr>
        <w:t>з</w:t>
      </w:r>
      <w:r w:rsidRPr="00E92944">
        <w:rPr>
          <w:color w:val="000000"/>
        </w:rPr>
        <w:t xml:space="preserve">аместитель председателя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DF7179">
        <w:rPr>
          <w:b/>
          <w:color w:val="000000"/>
        </w:rPr>
        <w:t>.</w:t>
      </w:r>
    </w:p>
    <w:p w:rsidR="00DF7179" w:rsidRP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E92944">
        <w:rPr>
          <w:color w:val="000000"/>
        </w:rPr>
        <w:t xml:space="preserve">5.5. Председатель Комиссии созывает заседания Комиссии по мере необходимости и обязан созывать заседания Комиссии перед каждой сессией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DF7179">
        <w:rPr>
          <w:b/>
          <w:color w:val="000000"/>
        </w:rPr>
        <w:t>.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5.6. Заседание Комиссии правомочно, если на нем присутствует не менее половины от общего числа его членов.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5.7. Член Комиссии обязан присутствовать на заседании Комиссии в случае очного голосования. О невозможности присутствовать на заседании Комиссии по уважительной причине член Комиссии заблаговременно ин</w:t>
      </w:r>
      <w:r w:rsidR="00071137">
        <w:rPr>
          <w:color w:val="000000"/>
        </w:rPr>
        <w:t>формирует председателя Комиссии в письменной форме.</w:t>
      </w:r>
      <w:r w:rsidRPr="00E92944">
        <w:rPr>
          <w:color w:val="000000"/>
        </w:rPr>
        <w:t xml:space="preserve"> В случае заочного голосования член Комиссии обязан изложить письменное мнение в опросном листе.</w:t>
      </w:r>
    </w:p>
    <w:p w:rsidR="00DF7179" w:rsidRPr="00E92944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5.8. Заседание Комиссии проводит его председатель, а в случае отсутствия председателя – заместитель председателя Комиссии.</w:t>
      </w:r>
    </w:p>
    <w:p w:rsidR="00DF7179" w:rsidRPr="00D57C8A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E92944">
        <w:rPr>
          <w:color w:val="000000"/>
        </w:rPr>
        <w:t>В случае, если заседание Комиссии созывается</w:t>
      </w:r>
      <w:r w:rsidR="008A776B">
        <w:rPr>
          <w:color w:val="000000"/>
        </w:rPr>
        <w:t xml:space="preserve"> </w:t>
      </w:r>
      <w:r w:rsidR="006224AE" w:rsidRPr="008A776B">
        <w:t>председателем или</w:t>
      </w:r>
      <w:r w:rsidR="008A776B">
        <w:rPr>
          <w:b/>
          <w:color w:val="548DD4" w:themeColor="text2" w:themeTint="99"/>
        </w:rPr>
        <w:t xml:space="preserve"> </w:t>
      </w:r>
      <w:r w:rsidRPr="00E92944">
        <w:rPr>
          <w:color w:val="000000"/>
        </w:rPr>
        <w:t xml:space="preserve">заместителем председателя </w:t>
      </w:r>
      <w:r w:rsidRPr="00DF7179">
        <w:rPr>
          <w:rStyle w:val="a5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E92944">
        <w:rPr>
          <w:color w:val="000000"/>
        </w:rPr>
        <w:t xml:space="preserve">на основании пункта 5.4 настоящего Положения, из числа присутствующих членов Комиссии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</w:t>
      </w:r>
      <w:proofErr w:type="gramStart"/>
      <w:r w:rsidRPr="00DF7179">
        <w:rPr>
          <w:rStyle w:val="a5"/>
          <w:b w:val="0"/>
          <w:color w:val="000000"/>
        </w:rPr>
        <w:t>)</w:t>
      </w:r>
      <w:r w:rsidRPr="00E92944">
        <w:rPr>
          <w:color w:val="000000"/>
        </w:rPr>
        <w:t>б</w:t>
      </w:r>
      <w:proofErr w:type="gramEnd"/>
      <w:r w:rsidRPr="00E92944">
        <w:rPr>
          <w:color w:val="000000"/>
        </w:rPr>
        <w:t>ольшинством голосов избирается председательствующий на заседании Комисси</w:t>
      </w:r>
      <w:r w:rsidRPr="00D57C8A">
        <w:rPr>
          <w:color w:val="000000"/>
        </w:rPr>
        <w:t xml:space="preserve">и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DF7179">
        <w:rPr>
          <w:b/>
          <w:color w:val="000000"/>
        </w:rPr>
        <w:t>,</w:t>
      </w:r>
      <w:r w:rsidRPr="00D57C8A">
        <w:rPr>
          <w:color w:val="000000"/>
        </w:rPr>
        <w:t xml:space="preserve"> который осуществляет полномочия, предусмотренные подпунктом 4.1.3 пункта 4.1 настоящего Положения.</w:t>
      </w:r>
    </w:p>
    <w:p w:rsidR="00DF7179" w:rsidRPr="00D57C8A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5.9. Заседания Комиссии являются открытыми. По решению Комиссии, принимаемому большинством голосов от числа присутствующих членов Комиссии, заседания могут быть закрытыми.</w:t>
      </w:r>
    </w:p>
    <w:p w:rsidR="00DF7179" w:rsidRPr="00D57C8A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5.10. Решение Комиссии принимается большинством голосов от числа присутствующих на заседании или участвующих в заочном голосовании членов Комиссии. Протоколы заседания Комиссии подписывает председательствующий.</w:t>
      </w:r>
    </w:p>
    <w:p w:rsidR="00DF7179" w:rsidRPr="00D57C8A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 xml:space="preserve">5.11. Депутат </w:t>
      </w:r>
      <w:r w:rsidRPr="00DF7179"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 w:rsidRPr="00DF7179">
        <w:rPr>
          <w:b/>
          <w:color w:val="000000"/>
        </w:rPr>
        <w:t>,</w:t>
      </w:r>
      <w:r w:rsidRPr="00D57C8A">
        <w:rPr>
          <w:color w:val="000000"/>
        </w:rPr>
        <w:t xml:space="preserve"> не входящий в состав Комиссии,</w:t>
      </w:r>
      <w:r w:rsidR="008A776B">
        <w:rPr>
          <w:color w:val="000000"/>
        </w:rPr>
        <w:t xml:space="preserve"> </w:t>
      </w:r>
      <w:r w:rsidRPr="00D57C8A">
        <w:rPr>
          <w:color w:val="000000"/>
        </w:rPr>
        <w:t>может принимать участие в заседании Комиссии с правом совещательного голоса.</w:t>
      </w:r>
    </w:p>
    <w:p w:rsidR="00DF7179" w:rsidRPr="00D57C8A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lastRenderedPageBreak/>
        <w:t>На заседание Комиссии могут приглашаться представители органов государственной власти, органов местного самоуправления, организаций, независимо от форм собственности и организационно-правовых форм, которые участвуют в заседании Комиссии с правом совещательного голоса.</w:t>
      </w:r>
    </w:p>
    <w:p w:rsidR="00DF7179" w:rsidRPr="00D57C8A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D57C8A">
        <w:rPr>
          <w:color w:val="000000"/>
        </w:rPr>
        <w:t>На открытых заседаниях Комиссии могут присутствовать представители средств массовой информации с письменного разрешения Председателя Комиссии.</w:t>
      </w:r>
    </w:p>
    <w:p w:rsid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57C8A">
        <w:rPr>
          <w:color w:val="000000"/>
        </w:rPr>
        <w:t xml:space="preserve">5.12. При проведении заседания Комиссии сотрудником аппарата </w:t>
      </w:r>
      <w:r w:rsidRPr="00DF7179">
        <w:rPr>
          <w:rStyle w:val="a5"/>
          <w:b w:val="0"/>
          <w:color w:val="000000"/>
        </w:rPr>
        <w:t xml:space="preserve">Думы Усть-Кутского муниципального образования (городского поселения) </w:t>
      </w:r>
      <w:r w:rsidRPr="00D57C8A">
        <w:rPr>
          <w:color w:val="000000"/>
        </w:rPr>
        <w:t>ведется протокол. </w:t>
      </w:r>
    </w:p>
    <w:p w:rsidR="00A62357" w:rsidRDefault="00A62357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5.13.При проведении заседания Комиссии сотрудником аппарата </w:t>
      </w:r>
      <w:r>
        <w:rPr>
          <w:rStyle w:val="a5"/>
          <w:b w:val="0"/>
          <w:color w:val="000000"/>
        </w:rPr>
        <w:t>Думы Усть-Кутского муниципального образования (городского поселения)</w:t>
      </w:r>
      <w:r>
        <w:rPr>
          <w:rStyle w:val="a5"/>
          <w:color w:val="000000"/>
        </w:rPr>
        <w:t xml:space="preserve"> </w:t>
      </w:r>
      <w:r>
        <w:rPr>
          <w:color w:val="000000"/>
        </w:rPr>
        <w:t>ведется протокол. 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протоколе заседания постоянной депутатской комиссии указываются: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- номер протокола;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- дата проведения заседания постоянной депутатской комиссии;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лицо, председательствовавшее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установленное число 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число членов, присутствовавших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число членов, отсутствовавших на заседании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список </w:t>
      </w:r>
      <w:r>
        <w:rPr>
          <w:rFonts w:ascii="Times New Roman" w:hAnsi="Times New Roman"/>
          <w:color w:val="000000"/>
          <w:sz w:val="24"/>
          <w:szCs w:val="24"/>
        </w:rPr>
        <w:t xml:space="preserve">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, присутствовавших на заседании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, список 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, отсутствовавших на заседании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постоянной депутатской комиссии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список лиц, присутствовавших на заседании постоянной депутатской комиссии;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вопросы повестки заседания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постоянной депутатской комиссии и докладчики;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- ход заседания постоянной депутатской комиссии;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результаты голосования членов </w:t>
      </w:r>
      <w:r>
        <w:rPr>
          <w:rFonts w:ascii="Times New Roman" w:hAnsi="Times New Roman"/>
          <w:bCs/>
          <w:color w:val="000000"/>
          <w:sz w:val="24"/>
          <w:szCs w:val="24"/>
        </w:rPr>
        <w:t>постоянной депутатской комиссии по каждому рассмотренному вопросу (с указанием Ф.И.О. членов постоянной депутатской комиссии, проголосовавших «за», «против», «воздержались»);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ind w:left="-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- решения, принимаемые членами постоянной депутатской комиссии по каждому рассмотренному вопросу;</w:t>
      </w:r>
    </w:p>
    <w:p w:rsidR="00A62357" w:rsidRDefault="00A62357" w:rsidP="002B5F00">
      <w:pPr>
        <w:shd w:val="clear" w:color="auto" w:fill="FFFFFF" w:themeFill="background1"/>
        <w:tabs>
          <w:tab w:val="left" w:pos="67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Протокол заседания постоянной депутатской комиссии хранится в аппарате Думы города  Усть-Кута в течение 5 лет с даты проведения заседания постоянной депутатской комиссии.</w:t>
      </w:r>
    </w:p>
    <w:p w:rsidR="00A62357" w:rsidRDefault="00A62357" w:rsidP="002B5F00">
      <w:pPr>
        <w:shd w:val="clear" w:color="auto" w:fill="FFFFFF" w:themeFill="background1"/>
        <w:tabs>
          <w:tab w:val="left" w:pos="69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Протокол заседания постоянной депутатской комиссии рассылке не подлежит.</w:t>
      </w:r>
    </w:p>
    <w:p w:rsidR="00A62357" w:rsidRDefault="00A62357" w:rsidP="002B5F00">
      <w:pPr>
        <w:shd w:val="clear" w:color="auto" w:fill="FFFFFF" w:themeFill="background1"/>
        <w:tabs>
          <w:tab w:val="left" w:pos="6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По письменному заявлению депутата Думы, после подписания протокола заседания постоянной депутатской комиссии, депутату Думы в течение 3-х рабочих дней со дня подачи заявления выдается выписка из протокола заседания постоянной депутатской комиссии.</w:t>
      </w:r>
    </w:p>
    <w:p w:rsidR="00A62357" w:rsidRDefault="00A62357" w:rsidP="002B5F00">
      <w:pPr>
        <w:shd w:val="clear" w:color="auto" w:fill="FFFFFF" w:themeFill="background1"/>
        <w:tabs>
          <w:tab w:val="left" w:pos="6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По результатам рассмотрения вопроса на заседании постоянной депутатской комиссии постоянная депутатская комиссия принимает решение, которое отражается в протоколе заседания постоянной депутатской комиссии. 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Решение постоянной депутатской комиссии оформляется специалистом аппарата Думы в течение 3-х рабочих дней со дня заседания постоянной депутатской комиссии, и подписывается председательствующим на заседании постоянной депутатской комиссии.</w:t>
      </w:r>
    </w:p>
    <w:p w:rsidR="00A62357" w:rsidRDefault="00A62357" w:rsidP="002B5F00">
      <w:pPr>
        <w:shd w:val="clear" w:color="auto" w:fill="FFFFFF" w:themeFill="background1"/>
        <w:tabs>
          <w:tab w:val="left" w:pos="66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По результатам предварительного рассмотрения проекта решения Думы постоянная депутатская комиссия принимает решение в форме заключения.</w:t>
      </w:r>
    </w:p>
    <w:p w:rsidR="00A62357" w:rsidRDefault="00A62357" w:rsidP="002B5F0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357" w:rsidRPr="00D57C8A" w:rsidRDefault="00A62357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F7179" w:rsidRPr="00071137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rPr>
          <w:rStyle w:val="a5"/>
          <w:color w:val="000000"/>
        </w:rPr>
      </w:pPr>
    </w:p>
    <w:p w:rsid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57C8A">
        <w:rPr>
          <w:rStyle w:val="a5"/>
          <w:color w:val="000000"/>
        </w:rPr>
        <w:t>6. Заключительные положения</w:t>
      </w:r>
      <w:r w:rsidRPr="00D57C8A">
        <w:rPr>
          <w:color w:val="000000"/>
        </w:rPr>
        <w:t> </w:t>
      </w:r>
    </w:p>
    <w:p w:rsidR="00071137" w:rsidRDefault="00071137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F7179" w:rsidRPr="00DF7179" w:rsidRDefault="00DF7179" w:rsidP="002B5F0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79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281EB8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Pr="00DF7179">
        <w:rPr>
          <w:rFonts w:ascii="Times New Roman" w:eastAsia="Times New Roman" w:hAnsi="Times New Roman" w:cs="Times New Roman"/>
          <w:sz w:val="24"/>
          <w:szCs w:val="24"/>
        </w:rPr>
        <w:t xml:space="preserve">Положение, а также вносимые в него изменения и дополнения утверждаются </w:t>
      </w:r>
      <w:r w:rsidR="004A012F">
        <w:rPr>
          <w:rFonts w:ascii="Times New Roman" w:eastAsia="Times New Roman" w:hAnsi="Times New Roman" w:cs="Times New Roman"/>
        </w:rPr>
        <w:t xml:space="preserve">решением </w:t>
      </w:r>
      <w:r w:rsidRPr="00DF7179">
        <w:rPr>
          <w:rFonts w:ascii="Times New Roman" w:eastAsia="Times New Roman" w:hAnsi="Times New Roman" w:cs="Times New Roman"/>
          <w:sz w:val="24"/>
          <w:szCs w:val="24"/>
        </w:rPr>
        <w:t>Думы Усть-Кутского муниципального образования (городского поселения).</w:t>
      </w:r>
    </w:p>
    <w:p w:rsidR="00DF7179" w:rsidRP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F7179" w:rsidRPr="00DF7179" w:rsidRDefault="00DF7179" w:rsidP="002B5F00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DF7179">
        <w:rPr>
          <w:color w:val="000000"/>
        </w:rPr>
        <w:t>Настоящее Положение вступает в силу со дня его принятия.</w:t>
      </w:r>
    </w:p>
    <w:p w:rsidR="00DF7179" w:rsidRDefault="00DF7179" w:rsidP="002B5F00">
      <w:pPr>
        <w:pStyle w:val="22"/>
        <w:shd w:val="clear" w:color="auto" w:fill="FFFFFF" w:themeFill="background1"/>
        <w:spacing w:after="0" w:line="278" w:lineRule="exact"/>
        <w:ind w:left="1260" w:firstLine="400"/>
        <w:jc w:val="both"/>
        <w:rPr>
          <w:sz w:val="2"/>
          <w:szCs w:val="2"/>
        </w:rPr>
        <w:sectPr w:rsidR="00DF7179" w:rsidSect="007578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7179" w:rsidRDefault="00DF7179" w:rsidP="002B5F00">
      <w:pPr>
        <w:pStyle w:val="22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DF7179" w:rsidRDefault="00DF7179" w:rsidP="002B5F00">
      <w:pPr>
        <w:pStyle w:val="22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DF7179" w:rsidRDefault="00DF7179" w:rsidP="002B5F00">
      <w:pPr>
        <w:pStyle w:val="22"/>
        <w:framePr w:w="10675" w:h="13077" w:hRule="exact" w:wrap="none" w:vAnchor="page" w:hAnchor="page" w:x="473" w:y="1214"/>
        <w:shd w:val="clear" w:color="auto" w:fill="FFFFFF" w:themeFill="background1"/>
        <w:spacing w:after="0"/>
        <w:ind w:left="1260" w:firstLine="340"/>
        <w:jc w:val="both"/>
      </w:pPr>
    </w:p>
    <w:p w:rsidR="00E5699E" w:rsidRPr="00076C30" w:rsidRDefault="00E5699E" w:rsidP="002B5F00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</w:rPr>
      </w:pPr>
    </w:p>
    <w:sectPr w:rsidR="00E5699E" w:rsidRPr="00076C30" w:rsidSect="00AA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2A3"/>
    <w:multiLevelType w:val="hybridMultilevel"/>
    <w:tmpl w:val="781AF740"/>
    <w:lvl w:ilvl="0" w:tplc="14CEA4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4F8E"/>
    <w:rsid w:val="000321DD"/>
    <w:rsid w:val="00071137"/>
    <w:rsid w:val="00076C30"/>
    <w:rsid w:val="000905BE"/>
    <w:rsid w:val="000D0FE7"/>
    <w:rsid w:val="000D5FFB"/>
    <w:rsid w:val="0016562F"/>
    <w:rsid w:val="00173361"/>
    <w:rsid w:val="00190340"/>
    <w:rsid w:val="00195B4E"/>
    <w:rsid w:val="001B4045"/>
    <w:rsid w:val="001B5A2A"/>
    <w:rsid w:val="001B601C"/>
    <w:rsid w:val="00216DE9"/>
    <w:rsid w:val="00281EB8"/>
    <w:rsid w:val="00291695"/>
    <w:rsid w:val="002937F4"/>
    <w:rsid w:val="002B5F00"/>
    <w:rsid w:val="002B74F4"/>
    <w:rsid w:val="002D6270"/>
    <w:rsid w:val="002E4240"/>
    <w:rsid w:val="003008DA"/>
    <w:rsid w:val="00323475"/>
    <w:rsid w:val="00373A08"/>
    <w:rsid w:val="003D4F8E"/>
    <w:rsid w:val="00493278"/>
    <w:rsid w:val="004A012F"/>
    <w:rsid w:val="004E2BC3"/>
    <w:rsid w:val="00511C17"/>
    <w:rsid w:val="00546C01"/>
    <w:rsid w:val="00576ED5"/>
    <w:rsid w:val="005902AC"/>
    <w:rsid w:val="006224AE"/>
    <w:rsid w:val="00636A8B"/>
    <w:rsid w:val="006F0C60"/>
    <w:rsid w:val="00705310"/>
    <w:rsid w:val="0072251F"/>
    <w:rsid w:val="00724FEC"/>
    <w:rsid w:val="007377BE"/>
    <w:rsid w:val="00767A2C"/>
    <w:rsid w:val="007A3A23"/>
    <w:rsid w:val="007E372F"/>
    <w:rsid w:val="00806210"/>
    <w:rsid w:val="00844ADB"/>
    <w:rsid w:val="00853539"/>
    <w:rsid w:val="00881129"/>
    <w:rsid w:val="00885302"/>
    <w:rsid w:val="00893EED"/>
    <w:rsid w:val="008A776B"/>
    <w:rsid w:val="008E35BE"/>
    <w:rsid w:val="0090474A"/>
    <w:rsid w:val="009969D8"/>
    <w:rsid w:val="009B0697"/>
    <w:rsid w:val="00A11D7B"/>
    <w:rsid w:val="00A22E8B"/>
    <w:rsid w:val="00A51187"/>
    <w:rsid w:val="00A62357"/>
    <w:rsid w:val="00AA48D2"/>
    <w:rsid w:val="00BA54AF"/>
    <w:rsid w:val="00C10BEE"/>
    <w:rsid w:val="00C25169"/>
    <w:rsid w:val="00C82DA9"/>
    <w:rsid w:val="00CB0991"/>
    <w:rsid w:val="00D45CB2"/>
    <w:rsid w:val="00DA23D4"/>
    <w:rsid w:val="00DE28A5"/>
    <w:rsid w:val="00DF7179"/>
    <w:rsid w:val="00E342A9"/>
    <w:rsid w:val="00E44CA3"/>
    <w:rsid w:val="00E5699E"/>
    <w:rsid w:val="00E83237"/>
    <w:rsid w:val="00E840EB"/>
    <w:rsid w:val="00E91FB6"/>
    <w:rsid w:val="00F02163"/>
    <w:rsid w:val="00F025BE"/>
    <w:rsid w:val="00F07682"/>
    <w:rsid w:val="00F56756"/>
    <w:rsid w:val="00F703F5"/>
    <w:rsid w:val="00F81628"/>
    <w:rsid w:val="00FB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BE"/>
  </w:style>
  <w:style w:type="paragraph" w:styleId="1">
    <w:name w:val="heading 1"/>
    <w:basedOn w:val="a"/>
    <w:next w:val="a"/>
    <w:link w:val="10"/>
    <w:uiPriority w:val="99"/>
    <w:qFormat/>
    <w:rsid w:val="001B6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01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B601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01C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6C30"/>
    <w:rPr>
      <w:color w:val="0000FF"/>
      <w:u w:val="single"/>
    </w:rPr>
  </w:style>
  <w:style w:type="character" w:styleId="a5">
    <w:name w:val="Strong"/>
    <w:basedOn w:val="a0"/>
    <w:uiPriority w:val="22"/>
    <w:qFormat/>
    <w:rsid w:val="00853539"/>
    <w:rPr>
      <w:b/>
      <w:bCs/>
    </w:rPr>
  </w:style>
  <w:style w:type="character" w:customStyle="1" w:styleId="21">
    <w:name w:val="Основной текст (2)_"/>
    <w:basedOn w:val="a0"/>
    <w:link w:val="22"/>
    <w:rsid w:val="00DF7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717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B60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01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B601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601C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6C30"/>
    <w:rPr>
      <w:color w:val="0000FF"/>
      <w:u w:val="single"/>
    </w:rPr>
  </w:style>
  <w:style w:type="character" w:styleId="a5">
    <w:name w:val="Strong"/>
    <w:basedOn w:val="a0"/>
    <w:uiPriority w:val="22"/>
    <w:qFormat/>
    <w:rsid w:val="00853539"/>
    <w:rPr>
      <w:b/>
      <w:bCs/>
    </w:rPr>
  </w:style>
  <w:style w:type="character" w:customStyle="1" w:styleId="21">
    <w:name w:val="Основной текст (2)_"/>
    <w:basedOn w:val="a0"/>
    <w:link w:val="22"/>
    <w:rsid w:val="00DF7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717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7032;fld=134" TargetMode="External"/><Relationship Id="rId13" Type="http://schemas.openxmlformats.org/officeDocument/2006/relationships/hyperlink" Target="http://pandia.ru/text/category/mestnie_nalogi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hyperlink" Target="http://pandia.ru/text/category/byudzhet_mest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http://pandia.ru/text/category/proekti_postanovlenij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32293;fld=134;dst=100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A08E-9DEA-4FF2-98F2-2D06D1B2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KG</cp:lastModifiedBy>
  <cp:revision>31</cp:revision>
  <cp:lastPrinted>2017-10-26T03:01:00Z</cp:lastPrinted>
  <dcterms:created xsi:type="dcterms:W3CDTF">2017-10-12T01:07:00Z</dcterms:created>
  <dcterms:modified xsi:type="dcterms:W3CDTF">2017-10-26T08:42:00Z</dcterms:modified>
</cp:coreProperties>
</file>