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0315DD" w:rsidRDefault="000315DD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25.04.</w:t>
      </w:r>
      <w:r w:rsidR="005671CC" w:rsidRPr="00BF0034">
        <w:rPr>
          <w:rFonts w:ascii="Arial" w:hAnsi="Arial" w:cs="Arial"/>
          <w:b/>
          <w:sz w:val="32"/>
          <w:szCs w:val="32"/>
        </w:rPr>
        <w:t>20</w:t>
      </w:r>
      <w:r w:rsidR="005B48CE" w:rsidRPr="00BF0034">
        <w:rPr>
          <w:rFonts w:ascii="Arial" w:hAnsi="Arial" w:cs="Arial"/>
          <w:b/>
          <w:sz w:val="32"/>
          <w:szCs w:val="32"/>
        </w:rPr>
        <w:t>2</w:t>
      </w:r>
      <w:r w:rsidR="000B75B4">
        <w:rPr>
          <w:rFonts w:ascii="Arial" w:hAnsi="Arial" w:cs="Arial"/>
          <w:b/>
          <w:sz w:val="32"/>
          <w:szCs w:val="32"/>
        </w:rPr>
        <w:t>2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754-П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4052E">
        <w:rPr>
          <w:rFonts w:ascii="Arial" w:hAnsi="Arial" w:cs="Arial"/>
          <w:b/>
          <w:sz w:val="32"/>
          <w:szCs w:val="32"/>
        </w:rPr>
        <w:t>ГОРОД УСТЬ-КУТ</w:t>
      </w:r>
      <w:r>
        <w:rPr>
          <w:rFonts w:ascii="Arial" w:hAnsi="Arial" w:cs="Arial"/>
          <w:b/>
          <w:sz w:val="32"/>
          <w:szCs w:val="32"/>
        </w:rPr>
        <w:t>»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8D364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102F">
        <w:rPr>
          <w:rFonts w:ascii="Arial" w:hAnsi="Arial" w:cs="Arial"/>
          <w:b/>
          <w:sz w:val="32"/>
          <w:szCs w:val="32"/>
        </w:rPr>
        <w:t>КВАРТАЛ 2</w:t>
      </w:r>
      <w:r>
        <w:rPr>
          <w:rFonts w:ascii="Arial" w:hAnsi="Arial" w:cs="Arial"/>
          <w:b/>
          <w:sz w:val="32"/>
          <w:szCs w:val="32"/>
        </w:rPr>
        <w:t>0</w:t>
      </w:r>
      <w:r w:rsidR="005B48CE">
        <w:rPr>
          <w:rFonts w:ascii="Arial" w:hAnsi="Arial" w:cs="Arial"/>
          <w:b/>
          <w:sz w:val="32"/>
          <w:szCs w:val="32"/>
        </w:rPr>
        <w:t>2</w:t>
      </w:r>
      <w:r w:rsidR="00183DE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BD61CB">
      <w:pPr>
        <w:jc w:val="both"/>
      </w:pPr>
    </w:p>
    <w:p w:rsidR="005671CC" w:rsidRDefault="005671CC" w:rsidP="00BD61CB">
      <w:pPr>
        <w:ind w:firstLine="708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В соответствии со ст. 264.2 Бюджетного </w:t>
      </w:r>
      <w:r w:rsidR="004151BF">
        <w:rPr>
          <w:rFonts w:ascii="Arial" w:hAnsi="Arial" w:cs="Arial"/>
        </w:rPr>
        <w:t>к</w:t>
      </w:r>
      <w:r w:rsidRPr="000948F9">
        <w:rPr>
          <w:rFonts w:ascii="Arial" w:hAnsi="Arial" w:cs="Arial"/>
        </w:rPr>
        <w:t>одекса РФ, руководствуясь Положением «О бюджетном процессе в Усть-Кутском муниципальном образовании (городском поселении)», ст.</w:t>
      </w:r>
      <w:r w:rsidR="00155827">
        <w:rPr>
          <w:rFonts w:ascii="Arial" w:hAnsi="Arial" w:cs="Arial"/>
        </w:rPr>
        <w:t>ст.</w:t>
      </w:r>
      <w:r w:rsidRPr="000948F9">
        <w:rPr>
          <w:rFonts w:ascii="Arial" w:hAnsi="Arial" w:cs="Arial"/>
        </w:rPr>
        <w:t xml:space="preserve"> </w:t>
      </w:r>
      <w:r w:rsidR="00155827">
        <w:rPr>
          <w:rFonts w:ascii="Arial" w:hAnsi="Arial" w:cs="Arial"/>
        </w:rPr>
        <w:t>6,</w:t>
      </w:r>
      <w:r w:rsidR="004151BF">
        <w:rPr>
          <w:rFonts w:ascii="Arial" w:hAnsi="Arial" w:cs="Arial"/>
        </w:rPr>
        <w:t>33,47</w:t>
      </w:r>
      <w:r w:rsidRPr="000948F9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Устава </w:t>
      </w:r>
      <w:proofErr w:type="spellStart"/>
      <w:r w:rsidR="00216A71" w:rsidRPr="0026171B">
        <w:rPr>
          <w:rFonts w:ascii="Arial" w:hAnsi="Arial" w:cs="Arial"/>
        </w:rPr>
        <w:t>Усть-Кутского</w:t>
      </w:r>
      <w:proofErr w:type="spellEnd"/>
      <w:r w:rsidR="00216A71" w:rsidRPr="0026171B">
        <w:rPr>
          <w:rFonts w:ascii="Arial" w:hAnsi="Arial" w:cs="Arial"/>
        </w:rPr>
        <w:t xml:space="preserve"> </w:t>
      </w:r>
      <w:r w:rsidR="00216A71">
        <w:rPr>
          <w:rFonts w:ascii="Arial" w:hAnsi="Arial" w:cs="Arial"/>
        </w:rPr>
        <w:t xml:space="preserve">городского поселения </w:t>
      </w:r>
      <w:proofErr w:type="spellStart"/>
      <w:r w:rsidR="00216A71">
        <w:rPr>
          <w:rFonts w:ascii="Arial" w:hAnsi="Arial" w:cs="Arial"/>
        </w:rPr>
        <w:t>Усть-Кутского</w:t>
      </w:r>
      <w:proofErr w:type="spellEnd"/>
      <w:r w:rsidR="00216A71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муниципального </w:t>
      </w:r>
      <w:r w:rsidR="00216A71">
        <w:rPr>
          <w:rFonts w:ascii="Arial" w:hAnsi="Arial" w:cs="Arial"/>
        </w:rPr>
        <w:t>района Иркутской области</w:t>
      </w:r>
      <w:r w:rsidR="00264C08">
        <w:rPr>
          <w:rFonts w:ascii="Arial" w:hAnsi="Arial" w:cs="Arial"/>
        </w:rPr>
        <w:t xml:space="preserve">, </w:t>
      </w:r>
    </w:p>
    <w:p w:rsidR="005671CC" w:rsidRDefault="005671CC" w:rsidP="00CF4431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CF443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CF4431">
      <w:pPr>
        <w:shd w:val="clear" w:color="auto" w:fill="FFFFFF"/>
        <w:jc w:val="center"/>
        <w:rPr>
          <w:rFonts w:ascii="Arial" w:hAnsi="Arial" w:cs="Arial"/>
        </w:rPr>
      </w:pP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73342C" w:rsidRPr="0073342C">
        <w:rPr>
          <w:rFonts w:ascii="Arial" w:hAnsi="Arial" w:cs="Arial"/>
        </w:rPr>
        <w:t xml:space="preserve">1 </w:t>
      </w:r>
      <w:r w:rsidR="0073342C">
        <w:rPr>
          <w:rFonts w:ascii="Arial" w:hAnsi="Arial" w:cs="Arial"/>
        </w:rPr>
        <w:t>квартал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183DE4">
        <w:rPr>
          <w:rFonts w:ascii="Arial" w:hAnsi="Arial" w:cs="Arial"/>
        </w:rPr>
        <w:t>2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183DE4">
        <w:rPr>
          <w:rFonts w:ascii="Arial" w:hAnsi="Arial" w:cs="Arial"/>
        </w:rPr>
        <w:t>138 679 220</w:t>
      </w:r>
      <w:r w:rsidR="009C4B85">
        <w:rPr>
          <w:rFonts w:ascii="Arial" w:hAnsi="Arial" w:cs="Arial"/>
        </w:rPr>
        <w:t>,</w:t>
      </w:r>
      <w:r w:rsidR="00183DE4">
        <w:rPr>
          <w:rFonts w:ascii="Arial" w:hAnsi="Arial" w:cs="Arial"/>
        </w:rPr>
        <w:t>8</w:t>
      </w:r>
      <w:r w:rsidR="0073342C">
        <w:rPr>
          <w:rFonts w:ascii="Arial" w:hAnsi="Arial" w:cs="Arial"/>
        </w:rPr>
        <w:t>5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183DE4">
        <w:rPr>
          <w:rFonts w:ascii="Arial" w:hAnsi="Arial" w:cs="Arial"/>
        </w:rPr>
        <w:t>2</w:t>
      </w:r>
      <w:r w:rsidR="00216A71">
        <w:rPr>
          <w:rFonts w:ascii="Arial" w:hAnsi="Arial" w:cs="Arial"/>
        </w:rPr>
        <w:t>3</w:t>
      </w:r>
      <w:r w:rsidR="00183DE4">
        <w:rPr>
          <w:rFonts w:ascii="Arial" w:hAnsi="Arial" w:cs="Arial"/>
        </w:rPr>
        <w:t> 644 073</w:t>
      </w:r>
      <w:r w:rsidR="00A4102F" w:rsidRPr="008A68CD">
        <w:rPr>
          <w:rFonts w:ascii="Arial" w:hAnsi="Arial" w:cs="Arial"/>
        </w:rPr>
        <w:t>,5</w:t>
      </w:r>
      <w:r w:rsidR="00183DE4">
        <w:rPr>
          <w:rFonts w:ascii="Arial" w:hAnsi="Arial" w:cs="Arial"/>
        </w:rPr>
        <w:t>3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183DE4">
        <w:rPr>
          <w:rFonts w:ascii="Arial" w:hAnsi="Arial" w:cs="Arial"/>
        </w:rPr>
        <w:t>77 961 302</w:t>
      </w:r>
      <w:r w:rsidR="009C4B85">
        <w:rPr>
          <w:rFonts w:ascii="Arial" w:hAnsi="Arial" w:cs="Arial"/>
        </w:rPr>
        <w:t>,</w:t>
      </w:r>
      <w:r w:rsidR="00183DE4">
        <w:rPr>
          <w:rFonts w:ascii="Arial" w:hAnsi="Arial" w:cs="Arial"/>
        </w:rPr>
        <w:t>68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Pr="00264C08">
        <w:rPr>
          <w:rFonts w:ascii="Arial" w:hAnsi="Arial" w:cs="Arial"/>
        </w:rPr>
        <w:t xml:space="preserve">цит бюджета в объеме </w:t>
      </w:r>
      <w:r w:rsidR="00183DE4">
        <w:rPr>
          <w:rFonts w:ascii="Arial" w:hAnsi="Arial" w:cs="Arial"/>
        </w:rPr>
        <w:t>60 717 918</w:t>
      </w:r>
      <w:r w:rsidR="009C4B85">
        <w:rPr>
          <w:rFonts w:ascii="Arial" w:hAnsi="Arial" w:cs="Arial"/>
        </w:rPr>
        <w:t>,</w:t>
      </w:r>
      <w:r w:rsidR="00183DE4">
        <w:rPr>
          <w:rFonts w:ascii="Arial" w:hAnsi="Arial" w:cs="Arial"/>
        </w:rPr>
        <w:t>17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>1</w:t>
      </w:r>
      <w:r w:rsidR="00C36744">
        <w:rPr>
          <w:rFonts w:ascii="Arial" w:hAnsi="Arial" w:cs="Arial"/>
        </w:rPr>
        <w:t xml:space="preserve"> </w:t>
      </w:r>
      <w:r w:rsidR="0073342C">
        <w:rPr>
          <w:rFonts w:ascii="Arial" w:hAnsi="Arial" w:cs="Arial"/>
        </w:rPr>
        <w:t>квартал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183DE4">
        <w:rPr>
          <w:rFonts w:ascii="Arial" w:hAnsi="Arial" w:cs="Arial"/>
        </w:rPr>
        <w:t>2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>1 квартал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>1 квартал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="000954F1" w:rsidRPr="00264C08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73342C">
        <w:rPr>
          <w:rFonts w:ascii="Arial" w:hAnsi="Arial" w:cs="Arial"/>
        </w:rPr>
        <w:t>1 квартал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73342C">
        <w:rPr>
          <w:rFonts w:ascii="Arial" w:hAnsi="Arial" w:cs="Arial"/>
        </w:rPr>
        <w:t>1 квартал 202</w:t>
      </w:r>
      <w:r w:rsidR="00183DE4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183DE4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111180">
        <w:rPr>
          <w:rFonts w:ascii="Arial" w:hAnsi="Arial" w:cs="Arial"/>
        </w:rPr>
        <w:t>м</w:t>
      </w:r>
      <w:r w:rsidR="00111180" w:rsidRPr="00111180">
        <w:rPr>
          <w:rFonts w:ascii="Arial" w:hAnsi="Arial" w:cs="Arial"/>
        </w:rPr>
        <w:t>униципального образования</w:t>
      </w:r>
      <w:r w:rsidR="00A4102F">
        <w:rPr>
          <w:rFonts w:ascii="Arial" w:hAnsi="Arial" w:cs="Arial"/>
        </w:rPr>
        <w:t xml:space="preserve"> </w:t>
      </w:r>
    </w:p>
    <w:p w:rsidR="00111180" w:rsidRPr="00111180" w:rsidRDefault="00216A71" w:rsidP="00BF29EE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11180">
        <w:rPr>
          <w:rFonts w:ascii="Arial" w:hAnsi="Arial" w:cs="Arial"/>
        </w:rPr>
        <w:t>г</w:t>
      </w:r>
      <w:r w:rsidR="00111180" w:rsidRPr="00111180">
        <w:rPr>
          <w:rFonts w:ascii="Arial" w:hAnsi="Arial" w:cs="Arial"/>
        </w:rPr>
        <w:t>ород</w:t>
      </w:r>
      <w:r>
        <w:rPr>
          <w:rFonts w:ascii="Arial" w:hAnsi="Arial" w:cs="Arial"/>
        </w:rPr>
        <w:t xml:space="preserve"> Усть-Кут»</w:t>
      </w:r>
    </w:p>
    <w:p w:rsidR="00111180" w:rsidRPr="00111180" w:rsidRDefault="005B48CE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BD61CB" w:rsidRDefault="00BD61CB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0315DD" w:rsidRDefault="00843DD6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0315DD">
        <w:rPr>
          <w:rFonts w:ascii="Courier New" w:hAnsi="Courier New" w:cs="Courier New"/>
          <w:bCs/>
          <w:sz w:val="22"/>
          <w:szCs w:val="22"/>
          <w:u w:val="single"/>
        </w:rPr>
        <w:t>25.04.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0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BD34CB">
        <w:rPr>
          <w:rFonts w:ascii="Courier New" w:hAnsi="Courier New" w:cs="Courier New"/>
          <w:bCs/>
          <w:sz w:val="22"/>
          <w:szCs w:val="22"/>
        </w:rPr>
        <w:t>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г.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0315DD">
        <w:rPr>
          <w:rFonts w:ascii="Courier New" w:hAnsi="Courier New" w:cs="Courier New"/>
          <w:bCs/>
          <w:sz w:val="22"/>
          <w:szCs w:val="22"/>
          <w:u w:val="single"/>
        </w:rPr>
        <w:t>754-П</w:t>
      </w:r>
    </w:p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233"/>
        <w:gridCol w:w="184"/>
        <w:gridCol w:w="536"/>
        <w:gridCol w:w="1165"/>
        <w:gridCol w:w="142"/>
        <w:gridCol w:w="133"/>
        <w:gridCol w:w="150"/>
        <w:gridCol w:w="570"/>
        <w:gridCol w:w="600"/>
        <w:gridCol w:w="390"/>
        <w:gridCol w:w="141"/>
        <w:gridCol w:w="1134"/>
        <w:gridCol w:w="15"/>
        <w:gridCol w:w="694"/>
        <w:gridCol w:w="142"/>
        <w:gridCol w:w="709"/>
        <w:gridCol w:w="15"/>
        <w:gridCol w:w="221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  <w:p w:rsidR="002A64F3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76054D">
        <w:trPr>
          <w:gridBefore w:val="1"/>
          <w:gridAfter w:val="3"/>
          <w:wBefore w:w="15" w:type="dxa"/>
          <w:wAfter w:w="251" w:type="dxa"/>
          <w:trHeight w:val="1270"/>
        </w:trPr>
        <w:tc>
          <w:tcPr>
            <w:tcW w:w="1006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A4102F">
              <w:rPr>
                <w:rFonts w:ascii="Arial" w:hAnsi="Arial" w:cs="Arial"/>
                <w:b/>
                <w:bCs/>
              </w:rPr>
              <w:t>1 КВАРТАЛ 202</w:t>
            </w:r>
            <w:r w:rsidR="00BD34CB">
              <w:rPr>
                <w:rFonts w:ascii="Arial" w:hAnsi="Arial" w:cs="Arial"/>
                <w:b/>
                <w:bCs/>
              </w:rPr>
              <w:t>2</w:t>
            </w:r>
            <w:r w:rsidRPr="00822670">
              <w:rPr>
                <w:rFonts w:ascii="Arial" w:hAnsi="Arial" w:cs="Arial"/>
                <w:b/>
                <w:bCs/>
              </w:rPr>
              <w:t>Г.</w:t>
            </w:r>
          </w:p>
          <w:p w:rsidR="00255DFF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216A71" w:rsidRPr="008020F6" w:rsidTr="008020F6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8020F6" w:rsidRDefault="00216A71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6A71" w:rsidRPr="008020F6" w:rsidRDefault="00216A71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A71" w:rsidRPr="00CF77AA" w:rsidRDefault="00216A71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8020F6" w:rsidRPr="008020F6" w:rsidTr="008020F6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8020F6" w:rsidRPr="008020F6" w:rsidTr="008020F6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1 062 591 006,32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138 679 220,85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13,05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13 930 350,00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3 572 581,70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25,65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13 930 350,00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3 572 581,70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25,65</w:t>
                  </w:r>
                </w:p>
              </w:tc>
            </w:tr>
            <w:tr w:rsidR="00BD34C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6 298 340,00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1 715 749,20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27,24</w:t>
                  </w:r>
                </w:p>
              </w:tc>
            </w:tr>
            <w:tr w:rsidR="00BD34CB" w:rsidRPr="008020F6" w:rsidTr="008020F6">
              <w:trPr>
                <w:trHeight w:val="111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34 860,00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10 994,10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31,54</w:t>
                  </w:r>
                </w:p>
              </w:tc>
            </w:tr>
            <w:tr w:rsidR="00BD34C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8 386 930,00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2 076 028,22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24,75</w:t>
                  </w:r>
                </w:p>
              </w:tc>
            </w:tr>
            <w:tr w:rsidR="00BD34C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-789 780,00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-230 189,82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29,15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289 418 800,00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93 217 249,45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32,21</w:t>
                  </w:r>
                </w:p>
              </w:tc>
            </w:tr>
            <w:tr w:rsidR="00BD34C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240 076 700,00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78 956 874,02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32,89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76 072,07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30,43</w:t>
                  </w:r>
                </w:p>
              </w:tc>
            </w:tr>
            <w:tr w:rsidR="00BD34C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13 667,44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5,47</w:t>
                  </w:r>
                </w:p>
              </w:tc>
            </w:tr>
            <w:tr w:rsidR="00BD34CB" w:rsidRPr="008020F6" w:rsidTr="008020F6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-28 060,79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8020F6">
              <w:trPr>
                <w:trHeight w:val="977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281,14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</w: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208 318,87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42,51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4 147,64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82,95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833,99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16,68</w:t>
                  </w:r>
                </w:p>
              </w:tc>
            </w:tr>
            <w:tr w:rsidR="00BD34CB" w:rsidRPr="008020F6" w:rsidTr="008020F6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48 693,20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2,43</w:t>
                  </w:r>
                </w:p>
              </w:tc>
            </w:tr>
            <w:tr w:rsidR="00BD34CB" w:rsidRPr="008020F6" w:rsidTr="0076054D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1 210 849,38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15 731,50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266,64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7 253 000,00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480 172,91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6,62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52 644,68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26,32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-39,23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31 098 200,00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11 322 276,78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36,41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10 492,63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5,25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7 325 000,00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832 487,52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11,37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11 805,70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23,61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759 241 856,32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41 889 389,70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5,52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      </w: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4151BF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15 394 500,00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5 441 589,57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35,35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3 653,85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3,65</w:t>
                  </w:r>
                </w:p>
              </w:tc>
            </w:tr>
            <w:tr w:rsidR="00BD34CB" w:rsidRPr="008020F6" w:rsidTr="008020F6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1 171 900,00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643 968,44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54,95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13 949 900,00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2 104 885,25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15,09</w:t>
                  </w:r>
                </w:p>
              </w:tc>
            </w:tr>
            <w:tr w:rsidR="00BD34CB" w:rsidRPr="008020F6" w:rsidTr="008020F6">
              <w:trPr>
                <w:trHeight w:val="83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9 291 800,00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1 994 411,28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21,46</w:t>
                  </w:r>
                </w:p>
              </w:tc>
            </w:tr>
            <w:tr w:rsidR="00BD34C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13 550,00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27,10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364 900,00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119 295,55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32,69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2 698 300,00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479 628,21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17,78</w:t>
                  </w:r>
                </w:p>
              </w:tc>
            </w:tr>
            <w:tr w:rsidR="00BD34C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4 247 600,00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1 897 292,61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44,67</w:t>
                  </w:r>
                </w:p>
              </w:tc>
            </w:tr>
            <w:tr w:rsidR="00BD34C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1 16 01074 02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10 000,68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349,98</w:t>
                  </w:r>
                </w:p>
              </w:tc>
            </w:tr>
            <w:tr w:rsidR="00BD34CB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39 000,00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78,00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12 152,42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19 946,00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4 249 800,00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493 700,04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11,62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-52 757,05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38 289 700,00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9 572 400,00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25,00</w:t>
                  </w:r>
                </w:p>
              </w:tc>
            </w:tr>
            <w:tr w:rsidR="00BD34CB" w:rsidRPr="008020F6" w:rsidTr="008020F6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BD34CB" w:rsidRPr="008020F6" w:rsidTr="004151BF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84 496 800,00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4151BF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 реализацию  государственных программ субъектов Российской Федерации в области использования и охраны водных объектов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2 02 25065 13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23 795 500,00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7D459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10 463 446,32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10 463 446,32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BD34CB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17 775 400,00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3 478 893,71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19,57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186 786 600,00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543 900,00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129 333,50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23,78</w:t>
                  </w:r>
                </w:p>
              </w:tc>
            </w:tr>
            <w:tr w:rsidR="00BD34CB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Иные межбюджетные трансферты на развитие инфраструктуры дорожного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2 02 45389 13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195 084 100,00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Иные МБТ на создание комфортной городской среды в малых городах и исторических поселениях-</w:t>
                  </w:r>
                  <w:proofErr w:type="spell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победителяхВсероссийского</w:t>
                  </w:r>
                  <w:proofErr w:type="spellEnd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конкурса лучших проектов создания комфортной городской среды (ФБ+</w:t>
                  </w:r>
                  <w:proofErr w:type="gramStart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ОБ</w:t>
                  </w:r>
                  <w:proofErr w:type="gramEnd"/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2 02 45424 13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80 522 700,00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2 02 499</w:t>
                  </w: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64 821 409,32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BD34CB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2 07 05030 13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4CB" w:rsidRPr="00BD34CB" w:rsidRDefault="00BD34CB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BD34CB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7D4593" w:rsidRDefault="007D4593" w:rsidP="008020F6">
            <w:pPr>
              <w:rPr>
                <w:rFonts w:ascii="Courier New" w:hAnsi="Courier New" w:cs="Courier New"/>
                <w:bCs/>
              </w:rPr>
            </w:pPr>
          </w:p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0315DD" w:rsidRDefault="000954F1" w:rsidP="00B01FB7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25.04.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183DE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754-П</w:t>
            </w:r>
          </w:p>
          <w:p w:rsidR="00155827" w:rsidRPr="00155827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5671CC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 w:rsidR="00A61EAE"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C4346A" w:rsidRDefault="007175E1" w:rsidP="00722775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8D3644">
                    <w:rPr>
                      <w:rFonts w:ascii="Arial" w:hAnsi="Arial" w:cs="Arial"/>
                      <w:b/>
                      <w:bCs/>
                    </w:rPr>
                    <w:t>1 КВАРТАЛ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</w:t>
                  </w:r>
                  <w:r w:rsidR="00183DE4">
                    <w:rPr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ГОДА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C4346A" w:rsidRDefault="007C3208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proofErr w:type="spellStart"/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</w:t>
                  </w:r>
                  <w:proofErr w:type="spellEnd"/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33"/>
                    <w:gridCol w:w="1133"/>
                    <w:gridCol w:w="717"/>
                  </w:tblGrid>
                  <w:tr w:rsidR="00F55412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Утверждено </w:t>
                        </w:r>
                        <w:r w:rsidR="00DA138F"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C4346A" w:rsidTr="008D3644">
                    <w:trPr>
                      <w:trHeight w:val="585"/>
                    </w:trPr>
                    <w:tc>
                      <w:tcPr>
                        <w:tcW w:w="40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F77AA" w:rsidRDefault="00F55412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512E3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Администрация Усть-Кутского муниципального образования (городского поселения) Усть-Кутского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1 179 940 171,93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77 961 302,68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6,61%</w:t>
                        </w:r>
                      </w:p>
                    </w:tc>
                  </w:tr>
                  <w:tr w:rsidR="00512E3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3 546 855,00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991 957,72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27,97%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3 546 855,00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991 957,72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27,97%</w:t>
                        </w:r>
                      </w:p>
                    </w:tc>
                  </w:tr>
                  <w:tr w:rsidR="00512E39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3 546 855,00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991 957,72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27,97%</w:t>
                        </w:r>
                      </w:p>
                    </w:tc>
                  </w:tr>
                  <w:tr w:rsidR="00512E39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8 196 423,66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1 197 707,00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14,61%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4 280 852,00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633 381,15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14,80%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Расходы на выплаты персоналу в целях обеспечения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3 193 000,00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357 585,52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11,20%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1 085 852,00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275 795,63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25,40%</w:t>
                        </w:r>
                      </w:p>
                    </w:tc>
                  </w:tr>
                  <w:tr w:rsidR="00512E39" w:rsidRPr="00C4346A" w:rsidTr="0076054D">
                    <w:trPr>
                      <w:trHeight w:val="8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3 915 571,66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564 325,85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14,41%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3 915 571,66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564 325,85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14,41%</w:t>
                        </w:r>
                      </w:p>
                    </w:tc>
                  </w:tr>
                  <w:tr w:rsidR="00512E39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92 344 198,11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16 448 544,33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17,81%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92 344 198,11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16 448 544,33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17,81%</w:t>
                        </w:r>
                      </w:p>
                    </w:tc>
                  </w:tr>
                  <w:tr w:rsidR="00512E39" w:rsidRPr="00C4346A" w:rsidTr="008D3644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81 545 170,00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15 179 496,17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18,61%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9 266 373,91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1 135 452,16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12,25%</w:t>
                        </w:r>
                      </w:p>
                    </w:tc>
                  </w:tr>
                  <w:tr w:rsidR="00512E39" w:rsidRPr="00C4346A" w:rsidTr="00512E39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1 175 000,00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357 654,20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133 596,00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37,35%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189 390,00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КСК УКМО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0020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757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189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390,00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25,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00%</w:t>
                        </w:r>
                      </w:p>
                    </w:tc>
                  </w:tr>
                  <w:tr w:rsidR="00512E39" w:rsidRPr="00C4346A" w:rsidTr="008D3644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189 390,00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54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5 350 600,00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44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6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38 745 908,42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1 306 290,30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3,37%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8 995 300,00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1,11%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1 945 300,00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7 050 000,00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1,42%</w:t>
                        </w:r>
                      </w:p>
                    </w:tc>
                  </w:tr>
                  <w:tr w:rsidR="00512E39" w:rsidRPr="00C4346A" w:rsidTr="00512E39">
                    <w:trPr>
                      <w:trHeight w:val="7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13 049 908,42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1 206 290,30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9,24%</w:t>
                        </w:r>
                      </w:p>
                    </w:tc>
                  </w:tr>
                  <w:tr w:rsidR="00512E39" w:rsidRPr="00C4346A" w:rsidTr="00512E39">
                    <w:trPr>
                      <w:trHeight w:val="10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12 790 251,42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1 164 723,30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9,11%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259 657,00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41 567,00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16,01%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Осуществление областного государственного полномочия по определению перечня должностных лиц органов местного самоуправления,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1 941 350,78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401 736,00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20,69%</w:t>
                        </w:r>
                      </w:p>
                    </w:tc>
                  </w:tr>
                  <w:tr w:rsidR="00512E39" w:rsidRPr="00C4346A" w:rsidTr="0076054D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Усть-Кутского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1 606 945,00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401 736,00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1 606 945,00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401 736,00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"Обеспечение первичных мер пожарной безопасности на территории Усть-Кутского муниципального образования (городского поселения) на 2022-2024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234 405,78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234 405,78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18,93%</w:t>
                        </w:r>
                      </w:p>
                    </w:tc>
                  </w:tr>
                  <w:tr w:rsidR="00512E39" w:rsidRPr="00C4346A" w:rsidTr="00512E39">
                    <w:trPr>
                      <w:trHeight w:val="28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18,93%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18,93%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543 200,00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129 333,50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512E39" w:rsidRPr="00C4346A" w:rsidTr="0076054D">
                    <w:trPr>
                      <w:trHeight w:val="5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15 547,75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62 191,00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15 547,75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3 109,00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76054D">
                    <w:trPr>
                      <w:trHeight w:val="104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477 900,00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113 785,75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455 143,00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113 785,75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22 757,00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24 539 700,00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государственных программ субъектов Российской Федерации в области использования и охраны водных объектов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79622L0651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24 539 700,00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104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79622L0651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24 539 700,00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16 601 655,39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6,98%</w:t>
                        </w:r>
                      </w:p>
                    </w:tc>
                  </w:tr>
                  <w:tr w:rsidR="00512E39" w:rsidRPr="00C4346A" w:rsidTr="008D3644">
                    <w:trPr>
                      <w:trHeight w:val="8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1 159 213,33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15 442 442,06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A4102F">
                    <w:trPr>
                      <w:trHeight w:val="48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15 442 442,06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4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316 818 273,87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12 549 051,39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3,96%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2021-2024 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9 100 635,39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12 840,00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0,14%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9 100 635,39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12 840,00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0,14%</w:t>
                        </w:r>
                      </w:p>
                    </w:tc>
                  </w:tr>
                  <w:tr w:rsidR="00512E39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277 340,00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50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дорожного хозяйства Усть-Кутского муниципального образования (городского поселения) на 2022-2026г.г."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90 133 976,25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12 258 871,39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13,60%</w:t>
                        </w:r>
                      </w:p>
                    </w:tc>
                  </w:tr>
                  <w:tr w:rsidR="00512E39" w:rsidRPr="00C4346A" w:rsidTr="008D3644">
                    <w:trPr>
                      <w:trHeight w:val="63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90 133 976,25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12 258 871,39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13,60%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Строительство, реконструкция, капитальный ремонт, ремонт, содержание автомобильных дорог общего пользования местного значения, предусматривающие софинансирование из федерального и (или) областного бюджетов</w:t>
                        </w:r>
                        <w:proofErr w:type="gramEnd"/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217 306 322,23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A4102F">
                    <w:trPr>
                      <w:trHeight w:val="79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217 306 322,23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6 412 961,99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3 651 310,00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3 651 310,00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Усть-Кутского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2 161 651,99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2 161 651,99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63 650 429,81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1 120 174,08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1,76%</w:t>
                        </w:r>
                      </w:p>
                    </w:tc>
                  </w:tr>
                  <w:tr w:rsidR="00512E39" w:rsidRPr="00C4346A" w:rsidTr="008D3644">
                    <w:trPr>
                      <w:trHeight w:val="75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4 632 840,00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0,22%</w:t>
                        </w:r>
                      </w:p>
                    </w:tc>
                  </w:tr>
                  <w:tr w:rsidR="00512E39" w:rsidRPr="00C4346A" w:rsidTr="008D3644">
                    <w:trPr>
                      <w:trHeight w:val="72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4 632 840,00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0,22%</w:t>
                        </w:r>
                      </w:p>
                    </w:tc>
                  </w:tr>
                  <w:tr w:rsidR="00512E39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</w:t>
                        </w: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 xml:space="preserve">период 2020-2024 г.г. на территории </w:t>
                        </w:r>
                        <w:proofErr w:type="spell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6 904 164,00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1 110 174,08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16,08%</w:t>
                        </w:r>
                      </w:p>
                    </w:tc>
                  </w:tr>
                  <w:tr w:rsidR="00512E39" w:rsidRPr="00C4346A" w:rsidTr="00CF77AA">
                    <w:trPr>
                      <w:trHeight w:val="99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6 904 164,00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1 110 174,08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16,08%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11 900 000,00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A4102F">
                    <w:trPr>
                      <w:trHeight w:val="85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11 900 000,00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8 936 316,85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5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8 936 316,85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31 277 108,96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31 277 108,96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5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48 427 578,39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3 497 646,47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7,22%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1 576 500,00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240 399,68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15,25%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1 576 500,00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240 399,68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15,25%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3 137 546,79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78,44%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3 137 546,79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78,44%</w:t>
                        </w:r>
                      </w:p>
                    </w:tc>
                  </w:tr>
                  <w:tr w:rsidR="00512E3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Муниципальная программа "Модернизация объектов коммунальной инфраструктуры Усть-Кутского муниципального образования (городского поселения) на 2017-2024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Модернизация объектов коммунальной инфраструктуры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1 746 000,00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1 746 000,00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11 674 020,06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119 700,00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1,03%</w:t>
                        </w:r>
                      </w:p>
                    </w:tc>
                  </w:tr>
                  <w:tr w:rsidR="00512E39" w:rsidRPr="00C4346A" w:rsidTr="0076054D">
                    <w:trPr>
                      <w:trHeight w:val="96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11 674 020,06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119 700,00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1,03%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14 208 213,00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A4102F">
                    <w:trPr>
                      <w:trHeight w:val="95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14 208 213,00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современной городской среды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6 522 845,33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6 522 845,33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211 017 411,71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9 748 609,32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4,62%</w:t>
                        </w:r>
                      </w:p>
                    </w:tc>
                  </w:tr>
                  <w:tr w:rsidR="00512E39" w:rsidRPr="00C4346A" w:rsidTr="008D3644">
                    <w:trPr>
                      <w:trHeight w:val="27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38 099 238,26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2 478 509,04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6,51%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38 099 238,26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2 478 509,04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6,51%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7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25 781 158,99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2 831 746,56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10,98%</w:t>
                        </w:r>
                      </w:p>
                    </w:tc>
                  </w:tr>
                  <w:tr w:rsidR="00512E39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25 781 158,99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2 831 746,56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10,98%</w:t>
                        </w:r>
                      </w:p>
                    </w:tc>
                  </w:tr>
                  <w:tr w:rsidR="00512E39" w:rsidRPr="00C4346A" w:rsidTr="008D3644">
                    <w:trPr>
                      <w:trHeight w:val="77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современной городской среды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4 437 343,76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880 920,00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19,85%</w:t>
                        </w:r>
                      </w:p>
                    </w:tc>
                  </w:tr>
                  <w:tr w:rsidR="00512E39" w:rsidRPr="00C4346A" w:rsidTr="008D3644">
                    <w:trPr>
                      <w:trHeight w:val="6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4 437 343,76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880 920,00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19,85%</w:t>
                        </w:r>
                      </w:p>
                    </w:tc>
                  </w:tr>
                  <w:tr w:rsidR="00512E39" w:rsidRPr="00C4346A" w:rsidTr="008D3644">
                    <w:trPr>
                      <w:trHeight w:val="104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109 603 330,91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A4102F">
                    <w:trPr>
                      <w:trHeight w:val="83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796F254240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109 603 330,91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30 046 339,79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3 557 433,72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11,84%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11 858 112,41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3 557 433,72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6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18 188 227,38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30 603 424,09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5 527 032,84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18,06%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30 603 424,09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5 527 032,84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18,06%</w:t>
                        </w:r>
                      </w:p>
                    </w:tc>
                  </w:tr>
                  <w:tr w:rsidR="00512E39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29 266 100,00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5 092 221,31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17,40%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1 335 108,09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434 811,53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32,57%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2 216,00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13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374 560,00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38,31%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241 060,00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51,44%</w:t>
                        </w:r>
                      </w:p>
                    </w:tc>
                  </w:tr>
                  <w:tr w:rsidR="00512E3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241 060,00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51,44%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16,00%</w:t>
                        </w:r>
                      </w:p>
                    </w:tc>
                  </w:tr>
                  <w:tr w:rsidR="00512E39" w:rsidRPr="00C4346A" w:rsidTr="0076054D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10,45%</w:t>
                        </w:r>
                      </w:p>
                    </w:tc>
                  </w:tr>
                  <w:tr w:rsidR="00512E39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10,45%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70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52 770 340,94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9 372 921,14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17,76%</w:t>
                        </w:r>
                      </w:p>
                    </w:tc>
                  </w:tr>
                  <w:tr w:rsidR="00512E39" w:rsidRPr="00C4346A" w:rsidTr="008D3644">
                    <w:trPr>
                      <w:trHeight w:val="7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52 041 785,38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9 372 921,14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18,01%</w:t>
                        </w:r>
                      </w:p>
                    </w:tc>
                  </w:tr>
                  <w:tr w:rsidR="00512E39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12 942 268,00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1 938 595,61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14,98%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8 713 995,89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1 951 080,62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22,39%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30 354 973,49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5 483 244,91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18,06%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30 548,00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1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Оказание финансовой поддержки муниципальным образованиям Иркутской области в сфере культуры и архивного дела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728 555,56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311 925,96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15,98%</w:t>
                        </w:r>
                      </w:p>
                    </w:tc>
                  </w:tr>
                  <w:tr w:rsidR="00512E39" w:rsidRPr="00C4346A" w:rsidTr="0076054D">
                    <w:trPr>
                      <w:trHeight w:val="73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311 925,96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15,98%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1 951 943,98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311 925,96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15,98%</w:t>
                        </w:r>
                      </w:p>
                    </w:tc>
                  </w:tr>
                  <w:tr w:rsidR="00512E39" w:rsidRPr="00C4346A" w:rsidTr="00CF77AA">
                    <w:trPr>
                      <w:trHeight w:val="6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237 177 827,49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Мероприятия по переселению </w:t>
                        </w:r>
                      </w:p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77 907 616,15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77 907 616,15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159 270 211,34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159 270 211,34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57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7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13 858 869,30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5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CF77AA">
                    <w:trPr>
                      <w:trHeight w:val="64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8D3644">
                    <w:trPr>
                      <w:trHeight w:val="66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512E39" w:rsidRPr="00C4346A" w:rsidTr="0076054D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2E39" w:rsidRPr="00512E39" w:rsidRDefault="00512E39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512E39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CF77AA" w:rsidRPr="00C4346A" w:rsidTr="00CF77AA">
                    <w:trPr>
                      <w:trHeight w:val="786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1 179 940 171,93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77 961 302,68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F77AA" w:rsidRPr="00CF77AA" w:rsidRDefault="00CF77AA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6,61%</w:t>
                        </w:r>
                      </w:p>
                    </w:tc>
                  </w:tr>
                </w:tbl>
                <w:p w:rsidR="00F55412" w:rsidRPr="00C4346A" w:rsidRDefault="00F55412" w:rsidP="006646EF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0315DD" w:rsidRDefault="00843DD6" w:rsidP="00A11F8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0315DD" w:rsidRP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25.04.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B48CE"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754-П</w:t>
            </w:r>
          </w:p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A4102F">
              <w:rPr>
                <w:rFonts w:ascii="Arial" w:hAnsi="Arial" w:cs="Arial"/>
                <w:b/>
                <w:bCs/>
              </w:rPr>
              <w:t>1 КВАРТАЛ 202</w:t>
            </w:r>
            <w:r w:rsidR="00BF35BC" w:rsidRPr="00BF35BC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FB776C" w:rsidP="00F7704E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 w:rsidR="00BF35BC"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117 349 165,61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F7704E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60 717 918,17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FB776C" w:rsidP="00F7704E">
            <w:pPr>
              <w:rPr>
                <w:rFonts w:ascii="Courier New" w:hAnsi="Courier New" w:cs="Courier New"/>
                <w:bCs/>
                <w:lang w:val="en-US"/>
              </w:rPr>
            </w:pPr>
            <w:r w:rsidRPr="00FB776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-51,74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5B48CE" w:rsidRPr="00BF35B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FB776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4113C7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BF35B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34 447 435</w:t>
            </w:r>
            <w:r w:rsidR="006B4725" w:rsidRPr="00BF35B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F35BC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F35B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BF35BC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34 447 435</w:t>
            </w:r>
            <w:r w:rsidRPr="00BF35B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F35BC" w:rsidRDefault="005671CC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BF35BC" w:rsidRPr="00264C08" w:rsidTr="00BF35B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BC" w:rsidRPr="00FB776C" w:rsidRDefault="00FB776C" w:rsidP="00144F79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5BC" w:rsidRPr="00264C08" w:rsidRDefault="00BF35BC" w:rsidP="00477862">
            <w:pPr>
              <w:rPr>
                <w:rFonts w:ascii="Arial" w:hAnsi="Arial" w:cs="Arial"/>
              </w:rPr>
            </w:pPr>
          </w:p>
        </w:tc>
      </w:tr>
      <w:tr w:rsidR="00BF35BC" w:rsidRPr="00264C08" w:rsidTr="00BF35BC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BC" w:rsidRPr="00BF35BC" w:rsidRDefault="00BF35BC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BF35BC" w:rsidRDefault="00BF35BC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BC" w:rsidRPr="00BF35BC" w:rsidRDefault="00BF35BC" w:rsidP="00144F79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5BC" w:rsidRPr="00264C08" w:rsidRDefault="00BF35BC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BF35BC" w:rsidP="00C36744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82 901 73,00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BF35BC" w:rsidP="002F4E8B">
            <w:pPr>
              <w:rPr>
                <w:rFonts w:ascii="Courier New" w:hAnsi="Courier New" w:cs="Courier New"/>
                <w:bCs/>
                <w:lang w:val="en-US"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-60 717 918,17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FB776C" w:rsidP="002F4E8B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-73,24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6B4725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BF35BC" w:rsidP="006B4725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-1 097 038 441,93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BF35BC">
            <w:pPr>
              <w:rPr>
                <w:rFonts w:ascii="Courier New" w:hAnsi="Courier New" w:cs="Courier New"/>
                <w:lang w:val="en-US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BF35BC">
              <w:rPr>
                <w:rFonts w:ascii="Courier New" w:hAnsi="Courier New" w:cs="Courier New"/>
                <w:sz w:val="22"/>
                <w:szCs w:val="22"/>
                <w:lang w:val="en-US"/>
              </w:rPr>
              <w:t>138 730 558,45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13C7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FB776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BF35BC" w:rsidRDefault="00FB776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6646EF" w:rsidRDefault="00FB776C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F35B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-1 097 038 441,93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F35B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138 730 558,45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776C" w:rsidRDefault="00FB776C">
            <w:r w:rsidRPr="002D326E">
              <w:rPr>
                <w:rFonts w:ascii="Courier New" w:hAnsi="Courier New" w:cs="Courier New"/>
                <w:sz w:val="22"/>
                <w:szCs w:val="22"/>
                <w:lang w:val="en-US"/>
              </w:rPr>
              <w:t>12,65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76C" w:rsidRPr="00264C08" w:rsidRDefault="00FB776C" w:rsidP="00477862">
            <w:pPr>
              <w:rPr>
                <w:rFonts w:ascii="Arial" w:hAnsi="Arial" w:cs="Arial"/>
              </w:rPr>
            </w:pPr>
          </w:p>
        </w:tc>
      </w:tr>
      <w:tr w:rsidR="00FB776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BF35BC" w:rsidRDefault="00FB776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6646EF" w:rsidRDefault="00FB776C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F35B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-1 097 038 441,93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F35B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138 730 558,45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776C" w:rsidRDefault="00FB776C">
            <w:r w:rsidRPr="002D326E">
              <w:rPr>
                <w:rFonts w:ascii="Courier New" w:hAnsi="Courier New" w:cs="Courier New"/>
                <w:sz w:val="22"/>
                <w:szCs w:val="22"/>
                <w:lang w:val="en-US"/>
              </w:rPr>
              <w:t>12,65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76C" w:rsidRPr="00264C08" w:rsidRDefault="00FB776C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FB776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BF35BC" w:rsidRDefault="00FB776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6646EF" w:rsidRDefault="00FB776C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F35B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-1 097 038 441,93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BF35B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138 730 558,45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776C" w:rsidRDefault="00FB776C">
            <w:r w:rsidRPr="002D326E">
              <w:rPr>
                <w:rFonts w:ascii="Courier New" w:hAnsi="Courier New" w:cs="Courier New"/>
                <w:sz w:val="22"/>
                <w:szCs w:val="22"/>
                <w:lang w:val="en-US"/>
              </w:rPr>
              <w:t>12,65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76C" w:rsidRPr="00264C08" w:rsidRDefault="00FB776C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FB776C" w:rsidP="00C36744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1 179 940 171,93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FB776C" w:rsidP="004113C7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78 012 640,28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FB776C" w:rsidRDefault="00FB776C" w:rsidP="004113C7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FB776C" w:rsidRPr="00264C08" w:rsidTr="004151BF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BF35BC" w:rsidRDefault="00FB776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6646EF" w:rsidRDefault="00FB776C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1 179 940 171,93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78 012 640,28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76C" w:rsidRPr="00264C08" w:rsidRDefault="00FB776C" w:rsidP="00477862">
            <w:pPr>
              <w:rPr>
                <w:rFonts w:ascii="Arial" w:hAnsi="Arial" w:cs="Arial"/>
              </w:rPr>
            </w:pPr>
          </w:p>
        </w:tc>
      </w:tr>
      <w:tr w:rsidR="00FB776C" w:rsidRPr="00264C08" w:rsidTr="004151BF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BF35BC" w:rsidRDefault="00FB776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6646EF" w:rsidRDefault="00FB776C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1 179 940 171,93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78 012 640,28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76C" w:rsidRPr="00264C08" w:rsidRDefault="00FB776C" w:rsidP="00477862">
            <w:pPr>
              <w:rPr>
                <w:rFonts w:ascii="Arial" w:hAnsi="Arial" w:cs="Arial"/>
              </w:rPr>
            </w:pPr>
          </w:p>
        </w:tc>
      </w:tr>
      <w:tr w:rsidR="00FB776C" w:rsidRPr="00264C08" w:rsidTr="004151BF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BF35BC" w:rsidRDefault="00FB776C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C" w:rsidRPr="006646EF" w:rsidRDefault="00FB776C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1 179 940 171,93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 w:rsidRPr="00FB776C">
              <w:rPr>
                <w:rFonts w:ascii="Courier New" w:hAnsi="Courier New" w:cs="Courier New"/>
                <w:sz w:val="22"/>
                <w:szCs w:val="22"/>
                <w:lang w:val="en-US"/>
              </w:rPr>
              <w:t>78 012 640,28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6C" w:rsidRPr="00FB776C" w:rsidRDefault="00FB776C" w:rsidP="004151B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76C" w:rsidRPr="00264C08" w:rsidRDefault="00FB776C" w:rsidP="00477862">
            <w:pPr>
              <w:rPr>
                <w:rFonts w:ascii="Arial" w:hAnsi="Arial" w:cs="Arial"/>
                <w:b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F35BC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F35BC" w:rsidRDefault="006B4725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510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0315DD" w:rsidRDefault="006B4725" w:rsidP="00F365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25.04.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754-П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t xml:space="preserve">1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0B75B4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B75B4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0B75B4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>
              <w:rPr>
                <w:rFonts w:ascii="Courier New" w:hAnsi="Courier New" w:cs="Courier New"/>
                <w:bCs/>
                <w:sz w:val="22"/>
                <w:szCs w:val="22"/>
              </w:rPr>
              <w:t> 000 000,00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264C08" w:rsidRDefault="006B4725" w:rsidP="000B75B4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Усть-Кутского муниципального 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образования (городского поселения)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6B4725" w:rsidRPr="00264C08" w:rsidTr="0073342C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6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6B4725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Default="006B4725" w:rsidP="0073342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6B4725" w:rsidRPr="00472B2A" w:rsidRDefault="006B4725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76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0B75B4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 w:rsidRPr="00472B2A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0315DD" w:rsidRDefault="006B4725" w:rsidP="00676D7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25.04.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0B75B4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r w:rsidR="000315DD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754-П</w:t>
            </w:r>
            <w:bookmarkStart w:id="0" w:name="_GoBack"/>
            <w:bookmarkEnd w:id="0"/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522F3D">
              <w:rPr>
                <w:rFonts w:ascii="Arial" w:hAnsi="Arial" w:cs="Arial"/>
                <w:b/>
                <w:bCs/>
              </w:rPr>
              <w:t xml:space="preserve">1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0B75B4">
              <w:rPr>
                <w:rFonts w:ascii="Arial" w:hAnsi="Arial" w:cs="Arial"/>
                <w:b/>
                <w:bCs/>
              </w:rPr>
              <w:t>2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6B4725" w:rsidP="00F67CD0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 муниципального дорожного фонда на 01.01.202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г., (на счете бюджета) </w:t>
            </w:r>
          </w:p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8 516 834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144F79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264C08" w:rsidRDefault="00144F79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144F79" w:rsidP="000B75B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0 </w:t>
            </w:r>
            <w:r>
              <w:rPr>
                <w:rFonts w:ascii="Courier New" w:hAnsi="Courier New" w:cs="Courier New"/>
                <w:sz w:val="22"/>
                <w:szCs w:val="22"/>
              </w:rPr>
              <w:t>389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144F79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144F79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Источники формирования дорожного фонда в 202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г. </w:t>
            </w:r>
            <w:r w:rsidR="006B4725"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229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785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066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281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725" w:rsidRPr="00144F79" w:rsidRDefault="00A207B6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1,81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A207B6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930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350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A207B6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 572 581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B4725" w:rsidRPr="00144F79" w:rsidRDefault="00A207B6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33 600,00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A207B6" w:rsidP="0025518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25" w:rsidRPr="00144F79" w:rsidRDefault="000B75B4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A207B6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249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0B75B4" w:rsidP="000B75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25" w:rsidRPr="00144F79" w:rsidRDefault="00A207B6" w:rsidP="000B75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</w:t>
            </w:r>
            <w:r w:rsidR="000B75B4"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</w:tr>
      <w:tr w:rsidR="006A0447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иные МБТ из бюджета УКМО (район) на осуществление дорожной деятельности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BF35B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11 931 935,32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BF35B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47" w:rsidRPr="00144F79" w:rsidRDefault="006A0447" w:rsidP="006A04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0447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BF35B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195 084 100,00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BF35B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47" w:rsidRPr="00144F79" w:rsidRDefault="006A0447" w:rsidP="00BF35B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0447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0447" w:rsidRPr="00144F79" w:rsidRDefault="006A0447" w:rsidP="008630F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01.01.202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г. (стр.2+стр.3)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236 830 174,42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15 666 670,84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47" w:rsidRPr="00144F79" w:rsidRDefault="006A0447" w:rsidP="006A04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6,62</w:t>
            </w:r>
          </w:p>
        </w:tc>
      </w:tr>
      <w:tr w:rsidR="006A0447" w:rsidRPr="00264C08" w:rsidTr="000C0056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264C08" w:rsidRDefault="006A0447" w:rsidP="00A20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236 830 174,42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1 200 000,00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0447" w:rsidRPr="00144F79" w:rsidRDefault="006A0447" w:rsidP="006A04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0,51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6A0447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8630FC"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4 536 187,87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144F79" w:rsidRDefault="006A0447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447" w:rsidRPr="00144F79" w:rsidRDefault="006A0447" w:rsidP="00076A8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Реконструкция автодороги по улице Кирова с учетом ливневой канализации (от магазина «Орлан» ул. Кирова до остановки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lastRenderedPageBreak/>
              <w:t>общественного автотранспорта «Российская» ул. Речников</w:t>
            </w:r>
            <w:proofErr w:type="gramStart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4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916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1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65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,00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6A04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16 345 907,93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</w:tr>
      <w:tr w:rsidR="006A044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264C08" w:rsidRDefault="006A044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4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47"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A27F37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015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 8</w:t>
            </w:r>
            <w:r>
              <w:rPr>
                <w:rFonts w:ascii="Courier New" w:hAnsi="Courier New" w:cs="Courier New"/>
                <w:sz w:val="22"/>
                <w:szCs w:val="22"/>
              </w:rPr>
              <w:t>77</w:t>
            </w:r>
            <w:r w:rsidR="006A0447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447" w:rsidRPr="00144F79" w:rsidRDefault="006A0447" w:rsidP="00522F3D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A27F3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37" w:rsidRPr="00264C08" w:rsidRDefault="00A27F3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ремонт участка автодороги по ул. Пролетарская от здания № 2 до здания № 10</w:t>
            </w:r>
            <w:proofErr w:type="gramStart"/>
            <w:r w:rsidRPr="00A27F37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A27F37">
              <w:rPr>
                <w:rFonts w:ascii="Courier New" w:hAnsi="Courier New" w:cs="Courier New"/>
                <w:sz w:val="22"/>
                <w:szCs w:val="22"/>
              </w:rPr>
              <w:t>, по ул. Володарского от здания № 79А до южной границы ГСК "Солнечный" (район)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F37" w:rsidRDefault="00A27F37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11 931 935,32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F37" w:rsidRPr="00144F79" w:rsidRDefault="00A27F37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F37" w:rsidRPr="00144F79" w:rsidRDefault="00A27F37" w:rsidP="00522F3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7F3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37" w:rsidRPr="00264C08" w:rsidRDefault="00A27F37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7" w:rsidRPr="00144F79" w:rsidRDefault="00A27F37" w:rsidP="00A27F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реконструкция мостового перехода через р</w:t>
            </w:r>
            <w:proofErr w:type="gramStart"/>
            <w:r w:rsidRPr="00A27F37">
              <w:rPr>
                <w:rFonts w:ascii="Courier New" w:hAnsi="Courier New" w:cs="Courier New"/>
                <w:sz w:val="22"/>
                <w:szCs w:val="22"/>
              </w:rPr>
              <w:t>.К</w:t>
            </w:r>
            <w:proofErr w:type="gramEnd"/>
            <w:r w:rsidRPr="00A27F37">
              <w:rPr>
                <w:rFonts w:ascii="Courier New" w:hAnsi="Courier New" w:cs="Courier New"/>
                <w:sz w:val="22"/>
                <w:szCs w:val="22"/>
              </w:rPr>
              <w:t>ута (разрушенного весенним паводком)в г.Усть-Кут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F37" w:rsidRDefault="00A27F37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195 084 100,00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F37" w:rsidRPr="00144F79" w:rsidRDefault="00A27F37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F37" w:rsidRPr="00144F79" w:rsidRDefault="00A27F37" w:rsidP="00522F3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A0447" w:rsidRPr="000954F1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264C08" w:rsidRDefault="006A0447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8630F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8630F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  <w:r>
              <w:rPr>
                <w:rFonts w:ascii="Courier New" w:hAnsi="Courier New" w:cs="Courier New"/>
                <w:sz w:val="22"/>
                <w:szCs w:val="22"/>
              </w:rPr>
              <w:t>(на счете бюджета)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47" w:rsidRPr="00144F79" w:rsidRDefault="006A0447" w:rsidP="00A27F3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>466</w:t>
            </w:r>
            <w:r>
              <w:rPr>
                <w:rFonts w:ascii="Courier New" w:hAnsi="Courier New" w:cs="Courier New"/>
                <w:sz w:val="22"/>
                <w:szCs w:val="22"/>
              </w:rPr>
              <w:t> 6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>70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A27F37"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221DBB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43"/>
    <w:rsid w:val="00011D5F"/>
    <w:rsid w:val="00016AD4"/>
    <w:rsid w:val="000315DD"/>
    <w:rsid w:val="00031B78"/>
    <w:rsid w:val="00040DBF"/>
    <w:rsid w:val="00043667"/>
    <w:rsid w:val="00044130"/>
    <w:rsid w:val="00045E99"/>
    <w:rsid w:val="000505CB"/>
    <w:rsid w:val="00053DC0"/>
    <w:rsid w:val="00071DEE"/>
    <w:rsid w:val="00073674"/>
    <w:rsid w:val="00074E05"/>
    <w:rsid w:val="00075868"/>
    <w:rsid w:val="00075E47"/>
    <w:rsid w:val="00076A8D"/>
    <w:rsid w:val="0008028C"/>
    <w:rsid w:val="000856C4"/>
    <w:rsid w:val="00091E2D"/>
    <w:rsid w:val="000948F9"/>
    <w:rsid w:val="000954F1"/>
    <w:rsid w:val="000A1AD3"/>
    <w:rsid w:val="000A44EA"/>
    <w:rsid w:val="000B3F00"/>
    <w:rsid w:val="000B75B4"/>
    <w:rsid w:val="000C0056"/>
    <w:rsid w:val="000D002A"/>
    <w:rsid w:val="000E2D13"/>
    <w:rsid w:val="000F5662"/>
    <w:rsid w:val="001103D8"/>
    <w:rsid w:val="00111180"/>
    <w:rsid w:val="00114E22"/>
    <w:rsid w:val="0012014C"/>
    <w:rsid w:val="00122F10"/>
    <w:rsid w:val="0012307E"/>
    <w:rsid w:val="001232B5"/>
    <w:rsid w:val="00134A96"/>
    <w:rsid w:val="00144F79"/>
    <w:rsid w:val="001470E0"/>
    <w:rsid w:val="00155827"/>
    <w:rsid w:val="00161735"/>
    <w:rsid w:val="00161F3F"/>
    <w:rsid w:val="0016640F"/>
    <w:rsid w:val="00174B01"/>
    <w:rsid w:val="00181D31"/>
    <w:rsid w:val="00183DE4"/>
    <w:rsid w:val="00194DD2"/>
    <w:rsid w:val="00197523"/>
    <w:rsid w:val="001A36E7"/>
    <w:rsid w:val="001C06FC"/>
    <w:rsid w:val="001C1329"/>
    <w:rsid w:val="001C6A1E"/>
    <w:rsid w:val="001D71C2"/>
    <w:rsid w:val="00203266"/>
    <w:rsid w:val="00216A71"/>
    <w:rsid w:val="00221DBB"/>
    <w:rsid w:val="00227666"/>
    <w:rsid w:val="002461A4"/>
    <w:rsid w:val="002462A4"/>
    <w:rsid w:val="00255189"/>
    <w:rsid w:val="00255DFF"/>
    <w:rsid w:val="002560D0"/>
    <w:rsid w:val="00260F61"/>
    <w:rsid w:val="00264C08"/>
    <w:rsid w:val="00270DA8"/>
    <w:rsid w:val="00271EC3"/>
    <w:rsid w:val="00285B6F"/>
    <w:rsid w:val="00290F38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404C"/>
    <w:rsid w:val="00340A80"/>
    <w:rsid w:val="00344552"/>
    <w:rsid w:val="0035076B"/>
    <w:rsid w:val="00350B50"/>
    <w:rsid w:val="00357A3A"/>
    <w:rsid w:val="00386B6E"/>
    <w:rsid w:val="003A65AD"/>
    <w:rsid w:val="003B1001"/>
    <w:rsid w:val="003B7631"/>
    <w:rsid w:val="003D1499"/>
    <w:rsid w:val="003E2C22"/>
    <w:rsid w:val="003E579E"/>
    <w:rsid w:val="003E75C5"/>
    <w:rsid w:val="003F25A0"/>
    <w:rsid w:val="003F3D6C"/>
    <w:rsid w:val="004113C7"/>
    <w:rsid w:val="004151BF"/>
    <w:rsid w:val="00416EA6"/>
    <w:rsid w:val="00420B91"/>
    <w:rsid w:val="00430D9D"/>
    <w:rsid w:val="00436C28"/>
    <w:rsid w:val="00440418"/>
    <w:rsid w:val="0044052E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1209E"/>
    <w:rsid w:val="00512E39"/>
    <w:rsid w:val="00522F3D"/>
    <w:rsid w:val="005671CC"/>
    <w:rsid w:val="00567A93"/>
    <w:rsid w:val="00572A8B"/>
    <w:rsid w:val="00587364"/>
    <w:rsid w:val="005963E9"/>
    <w:rsid w:val="00596F9E"/>
    <w:rsid w:val="005A560F"/>
    <w:rsid w:val="005B48CE"/>
    <w:rsid w:val="005B4990"/>
    <w:rsid w:val="005C4571"/>
    <w:rsid w:val="005C554C"/>
    <w:rsid w:val="005D4C3A"/>
    <w:rsid w:val="005E532F"/>
    <w:rsid w:val="005F194A"/>
    <w:rsid w:val="005F1CEE"/>
    <w:rsid w:val="006138AE"/>
    <w:rsid w:val="006236EA"/>
    <w:rsid w:val="00624BA1"/>
    <w:rsid w:val="00627BFC"/>
    <w:rsid w:val="00636E2F"/>
    <w:rsid w:val="00636F8C"/>
    <w:rsid w:val="00654EC8"/>
    <w:rsid w:val="0066378D"/>
    <w:rsid w:val="006646EF"/>
    <w:rsid w:val="00671243"/>
    <w:rsid w:val="00672CBA"/>
    <w:rsid w:val="006756E0"/>
    <w:rsid w:val="00676D7A"/>
    <w:rsid w:val="00676EF5"/>
    <w:rsid w:val="006837C8"/>
    <w:rsid w:val="006943E4"/>
    <w:rsid w:val="006A0447"/>
    <w:rsid w:val="006A0D52"/>
    <w:rsid w:val="006A21A8"/>
    <w:rsid w:val="006A47D0"/>
    <w:rsid w:val="006B12B4"/>
    <w:rsid w:val="006B4725"/>
    <w:rsid w:val="006C2DF8"/>
    <w:rsid w:val="006C3807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4158F"/>
    <w:rsid w:val="0076054D"/>
    <w:rsid w:val="007609C3"/>
    <w:rsid w:val="00763DAD"/>
    <w:rsid w:val="00774202"/>
    <w:rsid w:val="0079170A"/>
    <w:rsid w:val="007966CF"/>
    <w:rsid w:val="007A34AE"/>
    <w:rsid w:val="007B5AA6"/>
    <w:rsid w:val="007C3208"/>
    <w:rsid w:val="007C324B"/>
    <w:rsid w:val="007D4593"/>
    <w:rsid w:val="007D63B5"/>
    <w:rsid w:val="007F01CA"/>
    <w:rsid w:val="007F123F"/>
    <w:rsid w:val="008020F6"/>
    <w:rsid w:val="0081628F"/>
    <w:rsid w:val="00822670"/>
    <w:rsid w:val="0082273E"/>
    <w:rsid w:val="00842912"/>
    <w:rsid w:val="00843DD6"/>
    <w:rsid w:val="008525BC"/>
    <w:rsid w:val="00853B74"/>
    <w:rsid w:val="0085689C"/>
    <w:rsid w:val="008630F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D3644"/>
    <w:rsid w:val="008E1084"/>
    <w:rsid w:val="008E4D54"/>
    <w:rsid w:val="008E7DD1"/>
    <w:rsid w:val="009009F5"/>
    <w:rsid w:val="00910F70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C4E3C"/>
    <w:rsid w:val="009D464F"/>
    <w:rsid w:val="009D6819"/>
    <w:rsid w:val="00A11F82"/>
    <w:rsid w:val="00A207B6"/>
    <w:rsid w:val="00A20DA2"/>
    <w:rsid w:val="00A22135"/>
    <w:rsid w:val="00A22D61"/>
    <w:rsid w:val="00A2449B"/>
    <w:rsid w:val="00A26C2F"/>
    <w:rsid w:val="00A27C34"/>
    <w:rsid w:val="00A27F37"/>
    <w:rsid w:val="00A364F6"/>
    <w:rsid w:val="00A4102F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5CDE"/>
    <w:rsid w:val="00A865E7"/>
    <w:rsid w:val="00AA1916"/>
    <w:rsid w:val="00AA61C7"/>
    <w:rsid w:val="00AA7599"/>
    <w:rsid w:val="00AB1C43"/>
    <w:rsid w:val="00AC0017"/>
    <w:rsid w:val="00AE1EB3"/>
    <w:rsid w:val="00AF0F64"/>
    <w:rsid w:val="00AF37D2"/>
    <w:rsid w:val="00B01FB7"/>
    <w:rsid w:val="00B04ECC"/>
    <w:rsid w:val="00B1334C"/>
    <w:rsid w:val="00B402F0"/>
    <w:rsid w:val="00B56C23"/>
    <w:rsid w:val="00B56EE6"/>
    <w:rsid w:val="00B70360"/>
    <w:rsid w:val="00B74B25"/>
    <w:rsid w:val="00B75665"/>
    <w:rsid w:val="00B919F3"/>
    <w:rsid w:val="00B9423E"/>
    <w:rsid w:val="00B9512F"/>
    <w:rsid w:val="00BB6D41"/>
    <w:rsid w:val="00BC1DA9"/>
    <w:rsid w:val="00BC25E3"/>
    <w:rsid w:val="00BD21A3"/>
    <w:rsid w:val="00BD34CB"/>
    <w:rsid w:val="00BD462B"/>
    <w:rsid w:val="00BD61CB"/>
    <w:rsid w:val="00BE0366"/>
    <w:rsid w:val="00BF0034"/>
    <w:rsid w:val="00BF29EE"/>
    <w:rsid w:val="00BF35BC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86DD5"/>
    <w:rsid w:val="00C93CE0"/>
    <w:rsid w:val="00C94873"/>
    <w:rsid w:val="00C96A93"/>
    <w:rsid w:val="00C97B9E"/>
    <w:rsid w:val="00CD1741"/>
    <w:rsid w:val="00CD5EA6"/>
    <w:rsid w:val="00CF4431"/>
    <w:rsid w:val="00CF714A"/>
    <w:rsid w:val="00CF77AA"/>
    <w:rsid w:val="00CF7F34"/>
    <w:rsid w:val="00D2378A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079D"/>
    <w:rsid w:val="00E77B5B"/>
    <w:rsid w:val="00E8345F"/>
    <w:rsid w:val="00E93E5F"/>
    <w:rsid w:val="00EE77D3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B776C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5E242-24A5-4AE2-BD91-02C76379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27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87</cp:revision>
  <cp:lastPrinted>2022-04-25T09:04:00Z</cp:lastPrinted>
  <dcterms:created xsi:type="dcterms:W3CDTF">2019-07-19T02:39:00Z</dcterms:created>
  <dcterms:modified xsi:type="dcterms:W3CDTF">2022-05-04T04:11:00Z</dcterms:modified>
</cp:coreProperties>
</file>